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png" ContentType="image/png"/>
  <Override PartName="/word/media/rId192.png" ContentType="image/png"/>
  <Override PartName="/word/media/rId195.png" ContentType="image/png"/>
  <Override PartName="/word/media/rId232.png" ContentType="image/png"/>
  <Override PartName="/word/media/rId238.png" ContentType="image/png"/>
  <Override PartName="/word/media/rId244.png" ContentType="image/png"/>
  <Override PartName="/word/media/rId256.png" ContentType="image/png"/>
  <Override PartName="/word/media/rId250.png" ContentType="image/png"/>
  <Override PartName="/word/media/rId262.png" ContentType="image/png"/>
  <Override PartName="/word/media/rId75.png" ContentType="image/png"/>
  <Override PartName="/word/media/rId72.png" ContentType="image/png"/>
  <Override PartName="/word/media/rId28.svg" ContentType="image/svg+xml"/>
  <Override PartName="/word/media/rId35.png" ContentType="image/png"/>
  <Override PartName="/word/media/rId203.png" ContentType="image/png"/>
  <Override PartName="/word/media/rId116.png" ContentType="image/png"/>
  <Override PartName="/word/media/rId166.png" ContentType="image/png"/>
  <Override PartName="/word/media/rId161.png" ContentType="image/png"/>
  <Override PartName="/word/media/rId150.png" ContentType="image/png"/>
  <Override PartName="/word/media/rId156.png" ContentType="image/png"/>
  <Override PartName="/word/media/rId171.png" ContentType="image/png"/>
  <Override PartName="/word/media/rId176.png" ContentType="image/png"/>
  <Override PartName="/word/media/rId64.png" ContentType="image/png"/>
  <Override PartName="/word/media/rId67.png" ContentType="image/png"/>
  <Override PartName="/word/media/rId57.jpg" ContentType="image/jpeg"/>
  <Override PartName="/word/media/rId22.png" ContentType="image/png"/>
  <Override PartName="/word/media/rId31.png" ContentType="image/png"/>
  <Override PartName="/word/media/rId88.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Marine</w:t>
      </w:r>
      <w:r>
        <w:t xml:space="preserve"> </w:t>
      </w:r>
      <w:r>
        <w:t xml:space="preserve">Sensitivity</w:t>
      </w:r>
    </w:p>
    <w:p>
      <w:pPr>
        <w:pStyle w:val="Subtitle"/>
      </w:pPr>
      <w:r>
        <w:t xml:space="preserve">Project</w:t>
      </w:r>
      <w:r>
        <w:t xml:space="preserve"> </w:t>
      </w:r>
      <w:r>
        <w:t xml:space="preserve">Documentation</w:t>
      </w:r>
    </w:p>
    <w:p>
      <w:pPr>
        <w:pStyle w:val="Author"/>
      </w:pPr>
      <w:r>
        <w:t xml:space="preserve">Ben</w:t>
      </w:r>
      <w:r>
        <w:t xml:space="preserve"> </w:t>
      </w:r>
      <w:r>
        <w:t xml:space="preserve">Best</w:t>
      </w:r>
    </w:p>
    <w:p>
      <w:pPr>
        <w:pStyle w:val="Date"/>
      </w:pPr>
      <w:r>
        <w:t xml:space="preserve">2024-10-14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This is a Quarto book.</w:t>
      </w:r>
    </w:p>
    <w:bookmarkEnd w:id="20"/>
    <w:bookmarkStart w:id="26" w:name="introduction"/>
    <w:p>
      <w:pPr>
        <w:pStyle w:val="Heading1"/>
      </w:pPr>
      <w:r>
        <w:t xml:space="preserve">1. Introduction</w:t>
      </w:r>
    </w:p>
    <w:p>
      <w:pPr>
        <w:pStyle w:val="FirstParagraph"/>
      </w:pPr>
      <w:r>
        <w:t xml:space="preserve">This Marine Sensitivity (MS) project of</w:t>
      </w:r>
      <w:r>
        <w:t xml:space="preserve"> </w:t>
      </w:r>
      <w:hyperlink r:id="rId21">
        <w:r>
          <w:rPr>
            <w:rStyle w:val="Hyperlink"/>
          </w:rPr>
          <w:t xml:space="preserve">BOEM</w:t>
        </w:r>
      </w:hyperlink>
      <w:r>
        <w:t xml:space="preserve"> </w:t>
      </w:r>
      <w:r>
        <w:t xml:space="preserve">seeks to assess the sensitivity of marine species to offshore energy development, whether oil &amp; gas or wind. By combining the best available species distributions with known species sensitivities we can map out areas of the ocean that are most vulnerable to human activities. This information can be used to inform decisions about where to place energy infrastructure and/or implement mitigations to minimize impacts on the marine environment.</w:t>
      </w:r>
    </w:p>
    <w:p>
      <w:pPr>
        <w:pStyle w:val="BodyText"/>
      </w:pPr>
      <w:r>
        <w:t xml:space="preserve">This is a process, not a product. Information is imperfect, especially given the large expanse of US waters. Distributions and abundance of species change, modified increasingly by climate change and human activities. Knowledge on species sensitivities continues to expand with more research. And finally the methods for both modeling and distributing all this information continue to improve. We aim to provide a transparent and reproducible process that can be regularly updated as new data and methods become available.</w:t>
      </w:r>
    </w:p>
    <w:tbl>
      <w:tblPr>
        <w:tblStyle w:val="Table"/>
        <w:tblW w:type="pct" w:w="5000"/>
        <w:tblLayout w:type="fixed"/>
        <w:tblLook w:firstRow="0" w:lastRow="0" w:firstColumn="0" w:lastColumn="0" w:noHBand="0" w:noVBand="0" w:val="0000"/>
      </w:tblPr>
      <w:tblGrid>
        <w:gridCol w:w="7920"/>
      </w:tblGrid>
      <w:tr>
        <w:tc>
          <w:tcPr/>
          <w:bookmarkStart w:id="25" w:name="fig-process"/>
          <w:p>
            <w:pPr>
              <w:jc w:val="center"/>
            </w:pPr>
            <w:r>
              <w:drawing>
                <wp:inline>
                  <wp:extent cx="5334000" cy="1680209"/>
                  <wp:effectExtent b="0" l="0" r="0" t="0"/>
                  <wp:docPr descr="" title="" id="23" name="Picture"/>
                  <a:graphic>
                    <a:graphicData uri="http://schemas.openxmlformats.org/drawingml/2006/picture">
                      <pic:pic>
                        <pic:nvPicPr>
                          <pic:cNvPr descr="intro_files/figure-docx/mermaid-figure-1.png" id="24" name="Picture"/>
                          <pic:cNvPicPr>
                            <a:picLocks noChangeArrowheads="1" noChangeAspect="1"/>
                          </pic:cNvPicPr>
                        </pic:nvPicPr>
                        <pic:blipFill>
                          <a:blip r:embed="rId22"/>
                          <a:stretch>
                            <a:fillRect/>
                          </a:stretch>
                        </pic:blipFill>
                        <pic:spPr bwMode="auto">
                          <a:xfrm>
                            <a:off x="0" y="0"/>
                            <a:ext cx="5334000" cy="16802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Flowchart of process for incorporating marine species sensitivities with distributions and generating a holistic vulnerability map.</w:t>
            </w:r>
          </w:p>
          <w:bookmarkEnd w:id="25"/>
        </w:tc>
      </w:tr>
    </w:tbl>
    <w:bookmarkEnd w:id="26"/>
    <w:bookmarkStart w:id="34" w:name="science-1"/>
    <w:p>
      <w:pPr>
        <w:pStyle w:val="Heading1"/>
      </w:pPr>
      <w:r>
        <w:t xml:space="preserve">2. Science</w:t>
      </w:r>
    </w:p>
    <w:p>
      <w:pPr>
        <w:pStyle w:val="FirstParagraph"/>
      </w:pPr>
      <w:r>
        <w:t xml:space="preserve">The term vulnerability</w:t>
      </w:r>
      <w:r>
        <w:t xml:space="preserve"> </w:t>
      </w:r>
      <w:r>
        <w:t xml:space="preserve"> </w:t>
      </w:r>
      <w:r>
        <w:t xml:space="preserve">(</w:t>
      </w:r>
      <m:oMath>
        <m:r>
          <m:t>V</m:t>
        </m:r>
      </m:oMath>
      <w:r>
        <w:t xml:space="preserve">) is a function of exposure</w:t>
      </w:r>
      <w:r>
        <w:t xml:space="preserve"> </w:t>
      </w:r>
      <w:r>
        <w:t xml:space="preserve"> </w:t>
      </w:r>
      <w:r>
        <w:t xml:space="preserve">(</w:t>
      </w:r>
      <m:oMath>
        <m:r>
          <m:t>E</m:t>
        </m:r>
      </m:oMath>
      <w:r>
        <w:t xml:space="preserve">), sensitivity</w:t>
      </w:r>
      <w:r>
        <w:t xml:space="preserve"> </w:t>
      </w:r>
      <w:r>
        <w:t xml:space="preserve"> </w:t>
      </w:r>
      <w:r>
        <w:t xml:space="preserve">(</w:t>
      </w:r>
      <m:oMath>
        <m:r>
          <m:t>S</m:t>
        </m:r>
      </m:oMath>
      <w:r>
        <w:t xml:space="preserve">) and adaptive capacity</w:t>
      </w:r>
      <w:r>
        <w:t xml:space="preserve"> </w:t>
      </w:r>
      <w:r>
        <w:t xml:space="preserve"> </w:t>
      </w:r>
      <w:r>
        <w:t xml:space="preserve">(</w:t>
      </w:r>
      <m:oMath>
        <m:r>
          <m:t>A</m:t>
        </m:r>
      </m:oMath>
      <w:r>
        <w:t xml:space="preserve">) (</w:t>
      </w:r>
      <w:hyperlink w:anchor="eq-v">
        <w:r>
          <w:rPr>
            <w:rStyle w:val="Hyperlink"/>
          </w:rPr>
          <w:t xml:space="preserve">Equation 2.1</w:t>
        </w:r>
      </w:hyperlink>
      <w:r>
        <w:t xml:space="preserve">).</w:t>
      </w:r>
    </w:p>
    <w:p>
      <w:pPr>
        <w:pStyle w:val="BodyText"/>
      </w:pPr>
      <w:bookmarkStart w:id="27" w:name="eq-v"/>
      <m:oMathPara>
        <m:oMathParaPr>
          <m:jc m:val="center"/>
        </m:oMathParaPr>
        <m:oMath>
          <m:r>
            <m:t>V</m:t>
          </m:r>
          <m:r>
            <m:rPr>
              <m:sty m:val="p"/>
            </m:rPr>
            <m:t>=</m:t>
          </m:r>
          <m:r>
            <m:t>f</m:t>
          </m:r>
          <m:d>
            <m:dPr>
              <m:begChr m:val="("/>
              <m:endChr m:val=")"/>
              <m:sepChr m:val=""/>
              <m:grow/>
            </m:dPr>
            <m:e>
              <m:r>
                <m:t>E</m:t>
              </m:r>
              <m:r>
                <m:rPr>
                  <m:sty m:val="p"/>
                </m:rPr>
                <m:t>,</m:t>
              </m:r>
              <m:r>
                <m:t>S</m:t>
              </m:r>
              <m:r>
                <m:rPr>
                  <m:sty m:val="p"/>
                </m:rPr>
                <m:t>,</m:t>
              </m:r>
              <m:r>
                <m:t>A</m:t>
              </m:r>
            </m:e>
          </m:d>
          <m:r>
            <m:t>  </m:t>
          </m:r>
          <m:d>
            <m:dPr>
              <m:begChr m:val="("/>
              <m:endChr m:val=")"/>
              <m:sepChr m:val=""/>
              <m:grow/>
            </m:dPr>
            <m:e>
              <m:r>
                <m:t>2.1</m:t>
              </m:r>
            </m:e>
          </m:d>
        </m:oMath>
      </m:oMathPara>
      <w:bookmarkEnd w:id="27"/>
    </w:p>
    <w:tbl>
      <w:tblPr>
        <w:tblStyle w:val="Table"/>
        <w:tblW w:type="pct" w:w="5000"/>
        <w:tblLayout w:type="fixed"/>
        <w:tblLook w:firstRow="0" w:lastRow="0" w:firstColumn="0" w:lastColumn="0" w:noHBand="0" w:noVBand="0" w:val="0000"/>
      </w:tblPr>
      <w:tblGrid>
        <w:gridCol w:w="7920"/>
      </w:tblGrid>
      <w:tr>
        <w:tc>
          <w:tcPr/>
          <w:bookmarkStart w:id="32" w:name="fig-spp-sens_rast-tbl-aoi"/>
          <w:p>
            <w:pPr>
              <w:pStyle w:val="Compact"/>
              <w:jc w:val="center"/>
            </w:pPr>
            <w:r>
              <w:drawing>
                <wp:inline>
                  <wp:extent cx="3810000" cy="2540000"/>
                  <wp:effectExtent b="0" l="0" r="0" t="0"/>
                  <wp:docPr descr="" title="" id="29" name="Picture"/>
                  <a:graphic>
                    <a:graphicData uri="http://schemas.openxmlformats.org/drawingml/2006/picture">
                      <pic:pic>
                        <pic:nvPicPr>
                          <pic:cNvPr descr="figures/gdraw_spp-sens_rast-tbl-aoi.svg" id="30" name="Picture"/>
                          <pic:cNvPicPr>
                            <a:picLocks noChangeArrowheads="1"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Overview of process.</w:t>
            </w:r>
          </w:p>
          <w:bookmarkEnd w:id="32"/>
        </w:tc>
      </w:tr>
    </w:tbl>
    <w:p>
      <w:pPr>
        <w:pStyle w:val="BodyText"/>
      </w:pPr>
      <w:bookmarkStart w:id="33" w:name="eq-cells-v"/>
      <m:oMathPara>
        <m:oMathParaPr>
          <m:jc m:val="center"/>
        </m:oMathParaPr>
        <m:oMath>
          <m:r>
            <m:t>c</m:t>
          </m:r>
          <m:r>
            <m:t>e</m:t>
          </m:r>
          <m:r>
            <m:t>l</m:t>
          </m:r>
          <m:sSub>
            <m:e>
              <m:r>
                <m:t>l</m:t>
              </m:r>
            </m:e>
            <m:sub>
              <m:r>
                <m:t>V</m:t>
              </m:r>
            </m:sub>
          </m:sSub>
          <m:r>
            <m:rPr>
              <m:sty m:val="p"/>
            </m:rPr>
            <m:t>=</m:t>
          </m:r>
          <m:nary>
            <m:naryPr>
              <m:chr m:val="∑"/>
              <m:limLoc m:val="undOvr"/>
              <m:subHide m:val="off"/>
              <m:supHide m:val="on"/>
            </m:naryPr>
            <m:sub>
              <m:r>
                <m:t>s</m:t>
              </m:r>
              <m:r>
                <m:t>p</m:t>
              </m:r>
              <m:r>
                <m:t>p</m:t>
              </m:r>
            </m:sub>
            <m:sup>
              <m:r>
                <m:t>​</m:t>
              </m:r>
            </m:sup>
            <m:e>
              <m:r>
                <m:t>p</m:t>
              </m:r>
              <m:r>
                <m:rPr>
                  <m:sty m:val="p"/>
                </m:rPr>
                <m:t>*</m:t>
              </m:r>
              <m:r>
                <m:t>w</m:t>
              </m:r>
            </m:e>
          </m:nary>
          <m:r>
            <m:t>  </m:t>
          </m:r>
          <m:d>
            <m:dPr>
              <m:begChr m:val="("/>
              <m:endChr m:val=")"/>
              <m:sepChr m:val=""/>
              <m:grow/>
            </m:dPr>
            <m:e>
              <m:r>
                <m:t>2.2</m:t>
              </m:r>
            </m:e>
          </m:d>
        </m:oMath>
      </m:oMathPara>
      <w:bookmarkEnd w:id="33"/>
    </w:p>
    <w:p>
      <w:pPr>
        <w:pStyle w:val="FirstParagraph"/>
      </w:pPr>
      <w:r>
        <w:t xml:space="preserve">The raster of vulnerability (</w:t>
      </w:r>
      <m:oMath>
        <m:r>
          <m:t>V</m:t>
        </m:r>
      </m:oMath>
      <w:r>
        <w:t xml:space="preserve">) contains cells representing a sum across species (</w:t>
      </w:r>
      <m:oMath>
        <m:r>
          <m:t>s</m:t>
        </m:r>
        <m:r>
          <m:t>p</m:t>
        </m:r>
        <m:r>
          <m:t>p</m:t>
        </m:r>
      </m:oMath>
      <w:r>
        <w:t xml:space="preserve">) of presence (</w:t>
      </w:r>
      <m:oMath>
        <m:r>
          <m:t>p</m:t>
        </m:r>
      </m:oMath>
      <w:r>
        <w:t xml:space="preserve">) multiplied by the sensitivity weight (</w:t>
      </w:r>
      <m:oMath>
        <m:r>
          <m:t>w</m:t>
        </m:r>
      </m:oMath>
      <w:r>
        <w:t xml:space="preserve">) (</w:t>
      </w:r>
      <w:hyperlink w:anchor="eq-cells-v">
        <w:r>
          <w:rPr>
            <w:rStyle w:val="Hyperlink"/>
          </w:rPr>
          <w:t xml:space="preserve">Equation 2.2</w:t>
        </w:r>
      </w:hyperlink>
      <w:r>
        <w:t xml:space="preserve">).</w:t>
      </w:r>
    </w:p>
    <w:bookmarkEnd w:id="34"/>
    <w:bookmarkStart w:id="41" w:name="stressors"/>
    <w:p>
      <w:pPr>
        <w:pStyle w:val="Heading1"/>
      </w:pPr>
      <w:r>
        <w:t xml:space="preserve">3. Stressors</w:t>
      </w:r>
    </w:p>
    <w:bookmarkStart w:id="39" w:name="offshore-wind-energy"/>
    <w:p>
      <w:pPr>
        <w:pStyle w:val="Heading2"/>
      </w:pPr>
      <w:r>
        <w:t xml:space="preserve">3.1 Offshore Wind Energy</w:t>
      </w:r>
    </w:p>
    <w:p>
      <w:pPr>
        <w:pStyle w:val="FirstParagraph"/>
      </w:pPr>
      <w:r>
        <w:t xml:space="preserve">Evaluation of stressors from the offshore wind industry needs to be evaluated based on human activities given the phase of development, whether pre-construction, construction, operation or decommissioning (</w:t>
      </w:r>
      <w:hyperlink w:anchor="fig-cum-effects">
        <w:r>
          <w:rPr>
            <w:rStyle w:val="Hyperlink"/>
          </w:rPr>
          <w:t xml:space="preserve">Figure 3.1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8" w:name="fig-cum-effects"/>
          <w:p>
            <w:pPr>
              <w:pStyle w:val="Compact"/>
              <w:jc w:val="center"/>
            </w:pPr>
            <w:r>
              <w:drawing>
                <wp:inline>
                  <wp:extent cx="5334000" cy="3953635"/>
                  <wp:effectExtent b="0" l="0" r="0" t="0"/>
                  <wp:docPr descr="" title="" id="36" name="Picture"/>
                  <a:graphic>
                    <a:graphicData uri="http://schemas.openxmlformats.org/drawingml/2006/picture">
                      <pic:pic>
                        <pic:nvPicPr>
                          <pic:cNvPr descr="figures/goodale2016_cumulative-effects.png" id="37" name="Picture"/>
                          <pic:cNvPicPr>
                            <a:picLocks noChangeArrowheads="1" noChangeAspect="1"/>
                          </pic:cNvPicPr>
                        </pic:nvPicPr>
                        <pic:blipFill>
                          <a:blip r:embed="rId35"/>
                          <a:stretch>
                            <a:fillRect/>
                          </a:stretch>
                        </pic:blipFill>
                        <pic:spPr bwMode="auto">
                          <a:xfrm>
                            <a:off x="0" y="0"/>
                            <a:ext cx="5334000" cy="39536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Cumulative adverse effects of offshore wind energy development on wildlife</w:t>
            </w:r>
            <w:r>
              <w:t xml:space="preserve"> </w:t>
            </w:r>
            <w:r>
              <w:t xml:space="preserve">(Goodale and Milman 2016)</w:t>
            </w:r>
            <w:r>
              <w:t xml:space="preserve">.</w:t>
            </w:r>
          </w:p>
          <w:bookmarkEnd w:id="38"/>
        </w:tc>
      </w:tr>
    </w:tbl>
    <w:bookmarkEnd w:id="39"/>
    <w:bookmarkStart w:id="40" w:name="oil-gas"/>
    <w:p>
      <w:pPr>
        <w:pStyle w:val="Heading2"/>
      </w:pPr>
      <w:r>
        <w:t xml:space="preserve">3.2 Oil &amp; Gas</w:t>
      </w:r>
    </w:p>
    <w:bookmarkEnd w:id="40"/>
    <w:bookmarkEnd w:id="41"/>
    <w:bookmarkStart w:id="62" w:name="receptors"/>
    <w:p>
      <w:pPr>
        <w:pStyle w:val="Heading1"/>
      </w:pPr>
      <w:r>
        <w:t xml:space="preserve">4. Receptors</w:t>
      </w:r>
    </w:p>
    <w:p>
      <w:pPr>
        <w:pStyle w:val="FirstParagraph"/>
      </w:pPr>
      <w:r>
        <w:t xml:space="preserve">Receptors are the species and habitats that are potentially impacted by the human activity.</w:t>
      </w:r>
    </w:p>
    <w:bookmarkStart w:id="48" w:name="species"/>
    <w:p>
      <w:pPr>
        <w:pStyle w:val="Heading2"/>
      </w:pPr>
      <w:r>
        <w:t xml:space="preserve">4.1 Species</w:t>
      </w:r>
    </w:p>
    <w:bookmarkStart w:id="42" w:name="corals"/>
    <w:p>
      <w:pPr>
        <w:pStyle w:val="Heading3"/>
      </w:pPr>
      <w:r>
        <w:t xml:space="preserve">4.1.1 Corals</w:t>
      </w:r>
    </w:p>
    <w:bookmarkEnd w:id="42"/>
    <w:bookmarkStart w:id="43" w:name="invertebrates"/>
    <w:p>
      <w:pPr>
        <w:pStyle w:val="Heading3"/>
      </w:pPr>
      <w:r>
        <w:t xml:space="preserve">4.1.2 Invertebrates</w:t>
      </w:r>
    </w:p>
    <w:bookmarkEnd w:id="43"/>
    <w:bookmarkStart w:id="44" w:name="fish"/>
    <w:p>
      <w:pPr>
        <w:pStyle w:val="Heading3"/>
      </w:pPr>
      <w:r>
        <w:t xml:space="preserve">4.1.3 Fish</w:t>
      </w:r>
    </w:p>
    <w:bookmarkEnd w:id="44"/>
    <w:bookmarkStart w:id="45" w:name="marine-mammals"/>
    <w:p>
      <w:pPr>
        <w:pStyle w:val="Heading3"/>
      </w:pPr>
      <w:r>
        <w:t xml:space="preserve">4.1.4 Marine Mammals</w:t>
      </w:r>
    </w:p>
    <w:bookmarkEnd w:id="45"/>
    <w:bookmarkStart w:id="46" w:name="seabirds"/>
    <w:p>
      <w:pPr>
        <w:pStyle w:val="Heading3"/>
      </w:pPr>
      <w:r>
        <w:t xml:space="preserve">4.1.5 Seabirds</w:t>
      </w:r>
    </w:p>
    <w:bookmarkEnd w:id="46"/>
    <w:bookmarkStart w:id="47" w:name="sea-turtles"/>
    <w:p>
      <w:pPr>
        <w:pStyle w:val="Heading3"/>
      </w:pPr>
      <w:r>
        <w:t xml:space="preserve">4.1.6 Sea Turtles</w:t>
      </w:r>
    </w:p>
    <w:bookmarkEnd w:id="47"/>
    <w:bookmarkEnd w:id="48"/>
    <w:bookmarkStart w:id="54" w:name="habitats"/>
    <w:p>
      <w:pPr>
        <w:pStyle w:val="Heading2"/>
      </w:pPr>
      <w:r>
        <w:t xml:space="preserve">4.2 Habitats</w:t>
      </w:r>
    </w:p>
    <w:bookmarkStart w:id="49" w:name="coral-reefs"/>
    <w:p>
      <w:pPr>
        <w:pStyle w:val="Heading3"/>
      </w:pPr>
      <w:r>
        <w:t xml:space="preserve">4.2.1 Coral Reefs</w:t>
      </w:r>
    </w:p>
    <w:bookmarkEnd w:id="49"/>
    <w:bookmarkStart w:id="50" w:name="hydrothermal-vents"/>
    <w:p>
      <w:pPr>
        <w:pStyle w:val="Heading3"/>
      </w:pPr>
      <w:r>
        <w:t xml:space="preserve">4.2.2 Hydrothermal Vents</w:t>
      </w:r>
    </w:p>
    <w:bookmarkEnd w:id="50"/>
    <w:bookmarkStart w:id="51" w:name="kelp-forests"/>
    <w:p>
      <w:pPr>
        <w:pStyle w:val="Heading3"/>
      </w:pPr>
      <w:r>
        <w:t xml:space="preserve">4.2.3 Kelp Forests</w:t>
      </w:r>
    </w:p>
    <w:bookmarkEnd w:id="51"/>
    <w:bookmarkStart w:id="52" w:name="mangrove-forests"/>
    <w:p>
      <w:pPr>
        <w:pStyle w:val="Heading3"/>
      </w:pPr>
      <w:r>
        <w:t xml:space="preserve">4.2.4 Mangrove Forests</w:t>
      </w:r>
    </w:p>
    <w:bookmarkEnd w:id="52"/>
    <w:bookmarkStart w:id="53" w:name="seamounts"/>
    <w:p>
      <w:pPr>
        <w:pStyle w:val="Heading3"/>
      </w:pPr>
      <w:r>
        <w:t xml:space="preserve">4.2.5 Seamounts</w:t>
      </w:r>
    </w:p>
    <w:bookmarkEnd w:id="53"/>
    <w:bookmarkEnd w:id="54"/>
    <w:bookmarkStart w:id="61" w:name="primary-productivity"/>
    <w:p>
      <w:pPr>
        <w:pStyle w:val="Heading2"/>
      </w:pPr>
      <w:r>
        <w:t xml:space="preserve">4.3 Primary Productivity</w:t>
      </w:r>
    </w:p>
    <w:p>
      <w:pPr>
        <w:pStyle w:val="FirstParagraph"/>
      </w:pPr>
      <w:r>
        <w:t xml:space="preserve">Primary productivity is specified in the explicit mandate for BOEM’s management, per the Outer Continental Shelf Lands Act (OCSLA), Section 18(a)(2) of the OCSLA Amendments of 1978 specifying 8 factors the USDOI must consider in the timing and location of OCS oil and gas activities, including</w:t>
      </w:r>
      <w:r>
        <w:t xml:space="preserve"> </w:t>
      </w:r>
      <w:r>
        <w:t xml:space="preserve">“</w:t>
      </w:r>
      <w:r>
        <w:t xml:space="preserve">the relative environmental sensitivity and marine productivity of different areas of the OCS.</w:t>
      </w:r>
      <w:r>
        <w:t xml:space="preserve">”</w:t>
      </w:r>
      <w:r>
        <w:t xml:space="preserve"> </w:t>
      </w:r>
      <w:r>
        <w:t xml:space="preserve">(Balcom et al. 2011)</w:t>
      </w:r>
    </w:p>
    <w:p>
      <w:pPr>
        <w:pStyle w:val="BodyText"/>
      </w:pPr>
      <w:r>
        <w:t xml:space="preserve">We processed the Vertically Generalized Production Model (VGPM) product from</w:t>
      </w:r>
      <w:r>
        <w:t xml:space="preserve"> </w:t>
      </w:r>
      <w:hyperlink r:id="rId55">
        <w:r>
          <w:rPr>
            <w:rStyle w:val="Hyperlink"/>
          </w:rPr>
          <w:t xml:space="preserve">Oregon State’s Ocean Productivity Lab</w:t>
        </w:r>
      </w:hyperlink>
      <w:r>
        <w:t xml:space="preserve"> </w:t>
      </w:r>
      <w:r>
        <w:t xml:space="preserve">(using the script</w:t>
      </w:r>
      <w:r>
        <w:t xml:space="preserve"> </w:t>
      </w:r>
      <w:hyperlink r:id="rId56">
        <w:r>
          <w:rPr>
            <w:rStyle w:val="Hyperlink"/>
          </w:rPr>
          <w:t xml:space="preserve">vg.R</w:t>
        </w:r>
      </w:hyperlink>
      <w:r>
        <w:t xml:space="preserve">) (</w:t>
      </w:r>
      <w:hyperlink w:anchor="fig-vgpm">
        <w:r>
          <w:rPr>
            <w:rStyle w:val="Hyperlink"/>
          </w:rPr>
          <w:t xml:space="preserve">Figure 4.1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60" w:name="fig-vgpm"/>
          <w:p>
            <w:pPr>
              <w:pStyle w:val="Compact"/>
              <w:jc w:val="center"/>
            </w:pPr>
            <w:r>
              <w:drawing>
                <wp:inline>
                  <wp:extent cx="5334000" cy="5069566"/>
                  <wp:effectExtent b="0" l="0" r="0" t="0"/>
                  <wp:docPr descr="" title="" id="58" name="Picture"/>
                  <a:graphic>
                    <a:graphicData uri="http://schemas.openxmlformats.org/drawingml/2006/picture">
                      <pic:pic>
                        <pic:nvPicPr>
                          <pic:cNvPr descr="figures/vgpm2021_offhab.jpg" id="59" name="Picture"/>
                          <pic:cNvPicPr>
                            <a:picLocks noChangeArrowheads="1" noChangeAspect="1"/>
                          </pic:cNvPicPr>
                        </pic:nvPicPr>
                        <pic:blipFill>
                          <a:blip r:embed="rId57"/>
                          <a:stretch>
                            <a:fillRect/>
                          </a:stretch>
                        </pic:blipFill>
                        <pic:spPr bwMode="auto">
                          <a:xfrm>
                            <a:off x="0" y="0"/>
                            <a:ext cx="5334000" cy="50695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Primary productivity throughout the continental United States averaged across months of 2021, as measured by Oregon State’s Vertically Generalized Production Model (VGPM). Expansion is anticipated across the entire US EEZ and for more recent years.</w:t>
            </w:r>
          </w:p>
          <w:bookmarkEnd w:id="60"/>
        </w:tc>
      </w:tr>
    </w:tbl>
    <w:bookmarkEnd w:id="61"/>
    <w:bookmarkEnd w:id="62"/>
    <w:bookmarkStart w:id="63" w:name="exposure"/>
    <w:p>
      <w:pPr>
        <w:pStyle w:val="Heading1"/>
      </w:pPr>
      <w:r>
        <w:t xml:space="preserve">5. Exposure</w:t>
      </w:r>
    </w:p>
    <w:p>
      <w:pPr>
        <w:pStyle w:val="FirstParagraph"/>
      </w:pPr>
      <w:r>
        <w:t xml:space="preserve">Cumulative exposure (</w:t>
      </w:r>
      <w:hyperlink w:anchor="fig-cum-effects">
        <w:r>
          <w:rPr>
            <w:rStyle w:val="Hyperlink"/>
          </w:rPr>
          <w:t xml:space="preserve">Figure 3.1</w:t>
        </w:r>
      </w:hyperlink>
      <w:r>
        <w:t xml:space="preserve">) is important for understanding impacts to a population.</w:t>
      </w:r>
    </w:p>
    <w:bookmarkEnd w:id="63"/>
    <w:bookmarkStart w:id="80" w:name="scoring"/>
    <w:p>
      <w:pPr>
        <w:pStyle w:val="Heading1"/>
      </w:pPr>
      <w:r>
        <w:t xml:space="preserve">6. Scoring</w:t>
      </w:r>
    </w:p>
    <w:bookmarkStart w:id="79" w:name="visualization"/>
    <w:p>
      <w:pPr>
        <w:pStyle w:val="Heading2"/>
      </w:pPr>
      <w:r>
        <w:t xml:space="preserve">6.1 Visualization</w:t>
      </w:r>
    </w:p>
    <w:p>
      <w:pPr>
        <w:pStyle w:val="FirstParagraph"/>
      </w:pPr>
      <w:r>
        <w:t xml:space="preserve">We are in process with sorting the scoring methodology informed by visualization approaches.</w:t>
      </w:r>
    </w:p>
    <w:bookmarkStart w:id="70" w:name="treemap"/>
    <w:p>
      <w:pPr>
        <w:pStyle w:val="Heading3"/>
      </w:pPr>
      <w:r>
        <w:t xml:space="preserve">6.1.1 Treemap</w:t>
      </w:r>
    </w:p>
    <w:p>
      <w:pPr>
        <w:pStyle w:val="FirstParagraph"/>
      </w:pPr>
      <w:r>
        <w:drawing>
          <wp:inline>
            <wp:extent cx="5118100" cy="4572000"/>
            <wp:effectExtent b="0" l="0" r="0" t="0"/>
            <wp:docPr descr="" title="" id="65" name="Picture"/>
            <a:graphic>
              <a:graphicData uri="http://schemas.openxmlformats.org/drawingml/2006/picture">
                <pic:pic>
                  <pic:nvPicPr>
                    <pic:cNvPr descr="figures/treeamap_extrisk-taxa.png" id="66" name="Picture"/>
                    <pic:cNvPicPr>
                      <a:picLocks noChangeArrowheads="1" noChangeAspect="1"/>
                    </pic:cNvPicPr>
                  </pic:nvPicPr>
                  <pic:blipFill>
                    <a:blip r:embed="rId64"/>
                    <a:stretch>
                      <a:fillRect/>
                    </a:stretch>
                  </pic:blipFill>
                  <pic:spPr bwMode="auto">
                    <a:xfrm>
                      <a:off x="0" y="0"/>
                      <a:ext cx="5118100" cy="4572000"/>
                    </a:xfrm>
                    <a:prstGeom prst="rect">
                      <a:avLst/>
                    </a:prstGeom>
                    <a:noFill/>
                    <a:ln w="9525">
                      <a:noFill/>
                      <a:headEnd/>
                      <a:tailEnd/>
                    </a:ln>
                  </pic:spPr>
                </pic:pic>
              </a:graphicData>
            </a:graphic>
          </wp:inline>
        </w:drawing>
      </w:r>
    </w:p>
    <w:p>
      <w:pPr>
        <w:pStyle w:val="Compact"/>
        <w:numPr>
          <w:ilvl w:val="0"/>
          <w:numId w:val="1001"/>
        </w:numPr>
      </w:pPr>
      <w:r>
        <w:t xml:space="preserve">Audience: scientists</w:t>
      </w:r>
    </w:p>
    <w:p>
      <w:pPr>
        <w:pStyle w:val="Compact"/>
        <w:numPr>
          <w:ilvl w:val="0"/>
          <w:numId w:val="1001"/>
        </w:numPr>
      </w:pPr>
      <w:r>
        <w:t xml:space="preserve">Show contribution of each element to a given pixel or area of interest</w:t>
      </w:r>
    </w:p>
    <w:p>
      <w:pPr>
        <w:pStyle w:val="Compact"/>
        <w:numPr>
          <w:ilvl w:val="0"/>
          <w:numId w:val="1001"/>
        </w:numPr>
      </w:pPr>
      <w:r>
        <w:t xml:space="preserve">Elements can be hierarchical across Sensitivity metrics and/or taxonomy</w:t>
      </w:r>
    </w:p>
    <w:p>
      <w:pPr>
        <w:pStyle w:val="Compact"/>
        <w:numPr>
          <w:ilvl w:val="0"/>
          <w:numId w:val="1001"/>
        </w:numPr>
      </w:pPr>
      <w:r>
        <w:t xml:space="preserve">Interactively zoom, e.g.: 4. Critically Endangered &gt; Animalia &gt; Mammalia</w:t>
      </w:r>
      <w:r>
        <w:br/>
      </w:r>
      <w:r>
        <w:drawing>
          <wp:inline>
            <wp:extent cx="5334000" cy="3673186"/>
            <wp:effectExtent b="0" l="0" r="0" t="0"/>
            <wp:docPr descr="" title="" id="68" name="Picture"/>
            <a:graphic>
              <a:graphicData uri="http://schemas.openxmlformats.org/drawingml/2006/picture">
                <pic:pic>
                  <pic:nvPicPr>
                    <pic:cNvPr descr="figures/treeamap_extrisk-taxa_zoom.png" id="69" name="Picture"/>
                    <pic:cNvPicPr>
                      <a:picLocks noChangeArrowheads="1" noChangeAspect="1"/>
                    </pic:cNvPicPr>
                  </pic:nvPicPr>
                  <pic:blipFill>
                    <a:blip r:embed="rId67"/>
                    <a:stretch>
                      <a:fillRect/>
                    </a:stretch>
                  </pic:blipFill>
                  <pic:spPr bwMode="auto">
                    <a:xfrm>
                      <a:off x="0" y="0"/>
                      <a:ext cx="5334000" cy="3673186"/>
                    </a:xfrm>
                    <a:prstGeom prst="rect">
                      <a:avLst/>
                    </a:prstGeom>
                    <a:noFill/>
                    <a:ln w="9525">
                      <a:noFill/>
                      <a:headEnd/>
                      <a:tailEnd/>
                    </a:ln>
                  </pic:spPr>
                </pic:pic>
              </a:graphicData>
            </a:graphic>
          </wp:inline>
        </w:drawing>
      </w:r>
    </w:p>
    <w:bookmarkEnd w:id="70"/>
    <w:bookmarkStart w:id="78" w:name="flower-plot"/>
    <w:p>
      <w:pPr>
        <w:pStyle w:val="Heading3"/>
      </w:pPr>
      <w:r>
        <w:t xml:space="preserve">6.1.2 Flower Plot</w:t>
      </w:r>
    </w:p>
    <w:p>
      <w:pPr>
        <w:numPr>
          <w:ilvl w:val="0"/>
          <w:numId w:val="1002"/>
        </w:numPr>
      </w:pPr>
      <w:r>
        <w:rPr>
          <w:b/>
          <w:bCs/>
        </w:rPr>
        <w:t xml:space="preserve">Petal Length</w:t>
      </w:r>
      <w:r>
        <w:br/>
      </w:r>
      <w:r>
        <w:t xml:space="preserve">“</w:t>
      </w:r>
      <w:r>
        <w:t xml:space="preserve">One question was about the meaning of the numbers on the pedal plot. I explained that a higher sensitivity score indicates an area that could be susceptible to minor perturbations, while a lower score suggests an area that is more robust to minor changes.</w:t>
      </w:r>
      <w:r>
        <w:t xml:space="preserve">”</w:t>
      </w:r>
      <w:r>
        <w:t xml:space="preserve"> </w:t>
      </w:r>
      <w:r>
        <w:t xml:space="preserve">- TW</w:t>
      </w:r>
    </w:p>
    <w:p>
      <w:pPr>
        <w:numPr>
          <w:ilvl w:val="1"/>
          <w:numId w:val="1003"/>
        </w:numPr>
      </w:pPr>
      <w:r>
        <w:rPr>
          <w:b/>
          <w:bCs/>
        </w:rPr>
        <w:t xml:space="preserve">OHI</w:t>
      </w:r>
      <w:r>
        <w:br/>
      </w:r>
      <w:r>
        <w:t xml:space="preserve">In the original Ocean Health Index</w:t>
      </w:r>
      <w:r>
        <w:t xml:space="preserve"> </w:t>
      </w:r>
      <w:r>
        <w:t xml:space="preserve">(Halpern et al. 2012)</w:t>
      </w:r>
      <w:r>
        <w:t xml:space="preserve">, the length of the petal reflected the percent towards maximum sustainability of the given goal. The framework is also based on a reference point, either spatially or temporally</w:t>
      </w:r>
      <w:r>
        <w:t xml:space="preserve"> </w:t>
      </w:r>
      <w:r>
        <w:t xml:space="preserve">(Samhouri et al. 2012)</w:t>
      </w:r>
      <w:r>
        <w:t xml:space="preserve">.</w:t>
      </w:r>
      <w:r>
        <w:br/>
      </w:r>
    </w:p>
    <w:p>
      <w:pPr>
        <w:numPr>
          <w:ilvl w:val="1"/>
          <w:numId w:val="1003"/>
        </w:numPr>
      </w:pPr>
      <w:r>
        <w:rPr>
          <w:b/>
          <w:bCs/>
        </w:rPr>
        <w:t xml:space="preserve">RESA ’25</w:t>
      </w:r>
      <w:r>
        <w:br/>
      </w:r>
      <w:r>
        <w:t xml:space="preserve">It makes sense to make the most vulnerable the highest score, so a low score is preferable (versus a preferred high score for sustainability of an OHI goal). We’ll need to determine what the</w:t>
      </w:r>
      <w:r>
        <w:t xml:space="preserve"> </w:t>
      </w:r>
      <w:r>
        <w:t xml:space="preserve">“</w:t>
      </w:r>
      <w:r>
        <w:t xml:space="preserve">highest</w:t>
      </w:r>
      <w:r>
        <w:t xml:space="preserve">”</w:t>
      </w:r>
      <w:r>
        <w:t xml:space="preserve"> </w:t>
      </w:r>
      <w:r>
        <w:t xml:space="preserve">score means as a reference point and consider</w:t>
      </w:r>
      <w:r>
        <w:t xml:space="preserve"> </w:t>
      </w:r>
      <w:hyperlink r:id="rId71">
        <w:r>
          <w:rPr>
            <w:rStyle w:val="Hyperlink"/>
          </w:rPr>
          <w:t xml:space="preserve">SMART criteria</w:t>
        </w:r>
      </w:hyperlink>
      <w:r>
        <w:t xml:space="preserve">. (Specific, Measurable, Assignable, Realistic, Time-related). Will the reference point be the same globally or vary based on some regional maximum?</w:t>
      </w:r>
    </w:p>
    <w:p>
      <w:pPr>
        <w:numPr>
          <w:ilvl w:val="0"/>
          <w:numId w:val="1002"/>
        </w:numPr>
      </w:pPr>
      <w:r>
        <w:rPr>
          <w:b/>
          <w:bCs/>
        </w:rPr>
        <w:t xml:space="preserve">Petal Width</w:t>
      </w:r>
      <w:r>
        <w:t xml:space="preserve"> </w:t>
      </w:r>
      <w:r>
        <w:t xml:space="preserve">(and possiblyvarying weights)</w:t>
      </w:r>
      <w:r>
        <w:br/>
      </w:r>
      <w:r>
        <w:t xml:space="preserve">“</w:t>
      </w:r>
      <w:r>
        <w:t xml:space="preserve">Another question was about how we manage the weights. I mentioned that we are not currently applying weights, but someone seemed concerned about it. We can discuss this further if needed.</w:t>
      </w:r>
      <w:r>
        <w:t xml:space="preserve">”</w:t>
      </w:r>
      <w:r>
        <w:t xml:space="preserve"> </w:t>
      </w:r>
      <w:r>
        <w:t xml:space="preserve">- TW</w:t>
      </w:r>
    </w:p>
    <w:p>
      <w:pPr>
        <w:numPr>
          <w:ilvl w:val="1"/>
          <w:numId w:val="1004"/>
        </w:numPr>
      </w:pPr>
      <w:r>
        <w:rPr>
          <w:b/>
          <w:bCs/>
        </w:rPr>
        <w:t xml:space="preserve">OHI</w:t>
      </w:r>
      <w:r>
        <w:br/>
      </w:r>
      <w:r>
        <w:t xml:space="preserve">For the OHI flower plot, the width of the petal represents its weight contributing to the weighted average score in the center of the flower. The varying importance of each goal is based on societally held values with potentially different value sets, such as preservationist vs extractive:</w:t>
      </w:r>
      <w:r>
        <w:br/>
      </w:r>
      <w:r>
        <w:drawing>
          <wp:inline>
            <wp:extent cx="5334000" cy="2123945"/>
            <wp:effectExtent b="0" l="0" r="0" t="0"/>
            <wp:docPr descr="" title="" id="73" name="Picture"/>
            <a:graphic>
              <a:graphicData uri="http://schemas.openxmlformats.org/drawingml/2006/picture">
                <pic:pic>
                  <pic:nvPicPr>
                    <pic:cNvPr descr="figures/flower-value-sets_halpern-2012.png" id="74" name="Picture"/>
                    <pic:cNvPicPr>
                      <a:picLocks noChangeArrowheads="1" noChangeAspect="1"/>
                    </pic:cNvPicPr>
                  </pic:nvPicPr>
                  <pic:blipFill>
                    <a:blip r:embed="rId72"/>
                    <a:stretch>
                      <a:fillRect/>
                    </a:stretch>
                  </pic:blipFill>
                  <pic:spPr bwMode="auto">
                    <a:xfrm>
                      <a:off x="0" y="0"/>
                      <a:ext cx="5334000" cy="2123945"/>
                    </a:xfrm>
                    <a:prstGeom prst="rect">
                      <a:avLst/>
                    </a:prstGeom>
                    <a:noFill/>
                    <a:ln w="9525">
                      <a:noFill/>
                      <a:headEnd/>
                      <a:tailEnd/>
                    </a:ln>
                  </pic:spPr>
                </pic:pic>
              </a:graphicData>
            </a:graphic>
          </wp:inline>
        </w:drawing>
      </w:r>
    </w:p>
    <w:p>
      <w:pPr>
        <w:numPr>
          <w:ilvl w:val="1"/>
          <w:numId w:val="1004"/>
        </w:numPr>
      </w:pPr>
      <w:r>
        <w:rPr>
          <w:b/>
          <w:bCs/>
        </w:rPr>
        <w:t xml:space="preserve">RESA ’25</w:t>
      </w:r>
      <w:r>
        <w:br/>
      </w:r>
      <w:r>
        <w:t xml:space="preserve">For the RESA ’25, when looking at Species, Habitats and Primary Productivity, how shall they be weighted to factor into a final score? Shall species groups be simply weighted based on the number of species within, total biomass, extinction risk, commercial value, etc? And then Species versus less numerous Benthic Habitats and a singular value for Primary Productivity? I will conduct a literature survey to assign sensible value sets, but an App could also apply a user-defined value set to assign weights. That gets messy, but if transparent and easy ideally would lead to scientific consensus with a workshop and/or survey.</w:t>
      </w:r>
      <w:r>
        <w:br/>
      </w:r>
      <w:r>
        <w:drawing>
          <wp:inline>
            <wp:extent cx="5334000" cy="2268482"/>
            <wp:effectExtent b="0" l="0" r="0" t="0"/>
            <wp:docPr descr="" title="" id="76" name="Picture"/>
            <a:graphic>
              <a:graphicData uri="http://schemas.openxmlformats.org/drawingml/2006/picture">
                <pic:pic>
                  <pic:nvPicPr>
                    <pic:cNvPr descr="figures/flower-mockup_resa25.png" id="77" name="Picture"/>
                    <pic:cNvPicPr>
                      <a:picLocks noChangeArrowheads="1" noChangeAspect="1"/>
                    </pic:cNvPicPr>
                  </pic:nvPicPr>
                  <pic:blipFill>
                    <a:blip r:embed="rId75"/>
                    <a:stretch>
                      <a:fillRect/>
                    </a:stretch>
                  </pic:blipFill>
                  <pic:spPr bwMode="auto">
                    <a:xfrm>
                      <a:off x="0" y="0"/>
                      <a:ext cx="5334000" cy="2268482"/>
                    </a:xfrm>
                    <a:prstGeom prst="rect">
                      <a:avLst/>
                    </a:prstGeom>
                    <a:noFill/>
                    <a:ln w="9525">
                      <a:noFill/>
                      <a:headEnd/>
                      <a:tailEnd/>
                    </a:ln>
                  </pic:spPr>
                </pic:pic>
              </a:graphicData>
            </a:graphic>
          </wp:inline>
        </w:drawing>
      </w:r>
    </w:p>
    <w:bookmarkEnd w:id="78"/>
    <w:bookmarkEnd w:id="79"/>
    <w:bookmarkEnd w:id="80"/>
    <w:bookmarkStart w:id="120" w:name="software-1"/>
    <w:p>
      <w:pPr>
        <w:pStyle w:val="Heading1"/>
      </w:pPr>
      <w:r>
        <w:t xml:space="preserve">7. Software</w:t>
      </w:r>
    </w:p>
    <w:p>
      <w:pPr>
        <w:pStyle w:val="FirstParagraph"/>
      </w:pPr>
      <w:r>
        <w:t xml:space="preserve">The</w:t>
      </w:r>
      <w:r>
        <w:t xml:space="preserve"> </w:t>
      </w:r>
      <w:r>
        <w:rPr>
          <w:b/>
          <w:bCs/>
        </w:rPr>
        <w:t xml:space="preserve">Marine Sensitivity Toolkit</w:t>
      </w:r>
      <w:r>
        <w:t xml:space="preserve"> </w:t>
      </w:r>
      <w:r>
        <w:t xml:space="preserve">(MST) is a stack of software components for reproducibly, interactively and hierarchically generating environmental vulnerability maps and scores. Tabular data is collated across studies evaluating sensitivity of species to oil &amp; gas and offshore wind energy development. The best available species and benthic habitat distributions are being mosaicked across the US EEZ. Scores will be summarized according to subgroups within Species, Benthic Habitats and Primary Productivity. These scores will be averaged into an overall score and visualized as a flower plot, applicable to various levels of BOEM relevancy: regional, ecoregions, protraction diagrams, blocks and aliquots. The software components for achieving this interactively are: 1) server — a Docker configuration to spin up all the software; 2) database — a spatially enabled database (PostgreSQL with PostGIS extension); 3) workflows — scripts (as Quarto notebooks) to explore, ingest and update the database and output files; 4) APIs — application programming interfaces for rendering vector (using pg_tileserv) or raster (using TiTiler) tile services for interactive mapping as well as a custom API (using R plumber); 5) libraries — re-usable documented functions as an R package for import, analysis and visualization using the APIs; 6) applications — interactive apps using the R Shiny framework for rendering vulnerability maps; and 7) documentation — as a Quarto notebook with figures, tables, glossary and references in interactive html or static docx/pdf output formats. This toolbox is intended to primarily serve BOEM needs internally, but by being open-source and fully reproducible the hope is to enlist buy-in and even contributions from external partners, whether from other government agencies, academia, NGOs or industry.</w:t>
      </w:r>
    </w:p>
    <w:p>
      <w:pPr>
        <w:pStyle w:val="BodyText"/>
      </w:pPr>
      <w:r>
        <w:t xml:space="preserve">We ascribe to the philosophy of sharing all code for the sake of reproducibility, transparency and efficiency</w:t>
      </w:r>
      <w:r>
        <w:t xml:space="preserve"> </w:t>
      </w:r>
      <w:r>
        <w:t xml:space="preserve">(Maitner et al. 2024; Lowndes et al. 2017)</w:t>
      </w:r>
      <w:r>
        <w:t xml:space="preserve">; i.e. the FAIR principles of Findability, Accessibility, Interoperability, and Reusability</w:t>
      </w:r>
      <w:r>
        <w:t xml:space="preserve"> </w:t>
      </w:r>
      <w:r>
        <w:t xml:space="preserve">(Wilkinson et al. 2016)</w:t>
      </w:r>
      <w:r>
        <w:t xml:space="preserve">.</w:t>
      </w:r>
    </w:p>
    <w:bookmarkStart w:id="82" w:name="interactive-applications"/>
    <w:p>
      <w:pPr>
        <w:pStyle w:val="Heading3"/>
      </w:pPr>
      <w:r>
        <w:t xml:space="preserve">7.0.1 Interactive Applications</w:t>
      </w:r>
    </w:p>
    <w:p>
      <w:pPr>
        <w:pStyle w:val="FirstParagraph"/>
      </w:pPr>
      <w:r>
        <w:t xml:space="preserve">We have developed a series of interactive applications to explore the data and results of the MST project. These applications allow users to visualize the data, explore the results, and interact with the data in a more intuitive way. The applications are built using the</w:t>
      </w:r>
      <w:r>
        <w:t xml:space="preserve"> </w:t>
      </w:r>
      <w:hyperlink r:id="rId81">
        <w:r>
          <w:rPr>
            <w:rStyle w:val="VerbatimChar"/>
          </w:rPr>
          <w:t xml:space="preserve">shiny</w:t>
        </w:r>
      </w:hyperlink>
      <w:r>
        <w:t xml:space="preserve"> </w:t>
      </w:r>
      <w:r>
        <w:t xml:space="preserve">package in R</w:t>
      </w:r>
      <w:r>
        <w:t xml:space="preserve"> </w:t>
      </w:r>
      <w:r>
        <w:t xml:space="preserve">(Chang et al. 2024)</w:t>
      </w:r>
      <w:r>
        <w:t xml:space="preserve">, which allows us to easily create a user interface with complex reactivity for an interactive web application easily accessed through a web browser. The applications are designed to be user-friendly and intuitive, with interactive maps, charts, and tables that allow users to explore the data in a more dynamic way.</w:t>
      </w:r>
    </w:p>
    <w:bookmarkEnd w:id="82"/>
    <w:bookmarkStart w:id="104" w:name="Xddf0dca5d35bcc89b4072398564c4f4257b1e72"/>
    <w:p>
      <w:pPr>
        <w:pStyle w:val="Heading3"/>
      </w:pPr>
      <w:r>
        <w:t xml:space="preserve">7.0.2 Overcoming Challenges with Large Spatial Data</w:t>
      </w:r>
    </w:p>
    <w:p>
      <w:pPr>
        <w:pStyle w:val="FirstParagraph"/>
      </w:pPr>
      <w:r>
        <w:t xml:space="preserve">The MS project incorporates many large spatial datasets that are problematic to render in a typical interactive application. For instance, the most common interactive mapping R package</w:t>
      </w:r>
      <w:r>
        <w:t xml:space="preserve"> </w:t>
      </w:r>
      <w:r>
        <w:rPr>
          <w:rStyle w:val="VerbatimChar"/>
        </w:rPr>
        <w:t xml:space="preserve">leaflet</w:t>
      </w:r>
      <w:r>
        <w:t xml:space="preserve"> </w:t>
      </w:r>
      <w:r>
        <w:t xml:space="preserve">has a 4MB limitation for displaying rasters (see</w:t>
      </w:r>
      <w:r>
        <w:t xml:space="preserve"> </w:t>
      </w:r>
      <w:r>
        <w:t xml:space="preserve">“</w:t>
      </w:r>
      <w:r>
        <w:t xml:space="preserve">Large Raster Warning</w:t>
      </w:r>
      <w:r>
        <w:t xml:space="preserve">”</w:t>
      </w:r>
      <w:r>
        <w:t xml:space="preserve"> </w:t>
      </w:r>
      <w:r>
        <w:t xml:space="preserve">in</w:t>
      </w:r>
      <w:r>
        <w:t xml:space="preserve"> </w:t>
      </w:r>
      <w:hyperlink r:id="rId83">
        <w:r>
          <w:rPr>
            <w:rStyle w:val="Hyperlink"/>
          </w:rPr>
          <w:t xml:space="preserve">Raster Images • leaflet</w:t>
        </w:r>
      </w:hyperlink>
      <w:r>
        <w:t xml:space="preserve">). Vectors (i.e., points, lines and polygons) get smoothed when containing many vertices, but contiguity gets lost between polygons and rendering degrades to non-usable depending on the internet speed of the user’s connection.</w:t>
      </w:r>
    </w:p>
    <w:p>
      <w:pPr>
        <w:pStyle w:val="BodyText"/>
      </w:pPr>
      <w:r>
        <w:t xml:space="preserve">To work around these limitations, we have implemented</w:t>
      </w:r>
      <w:r>
        <w:t xml:space="preserve"> </w:t>
      </w:r>
      <w:r>
        <w:t xml:space="preserve">“</w:t>
      </w:r>
      <w:r>
        <w:t xml:space="preserve">cloud native</w:t>
      </w:r>
      <w:r>
        <w:t xml:space="preserve">”</w:t>
      </w:r>
      <w:r>
        <w:t xml:space="preserve"> </w:t>
      </w:r>
      <w:r>
        <w:t xml:space="preserve">web services and formats (see also</w:t>
      </w:r>
      <w:r>
        <w:t xml:space="preserve"> </w:t>
      </w:r>
      <w:hyperlink r:id="rId84">
        <w:r>
          <w:rPr>
            <w:rStyle w:val="Hyperlink"/>
          </w:rPr>
          <w:t xml:space="preserve">Cloud-Optimized Geospatial Formats Guide</w:t>
        </w:r>
      </w:hyperlink>
      <w:r>
        <w:t xml:space="preserve">). Our implementations effectively reduce the size of any given spatial object based on the zoom level of the user’s browser. For rasters, we use cloud-optimized GeoTIFFs (COGs) and for vectors, we use Mapbox Vector Tiles (MVT). These formats are designed to be fast and efficient for web mapping applications, and they allow us to display large spatial datasets in an interactive web application without sacrificing performance or usability. Let’s take a closer look at implementation of each.</w:t>
      </w:r>
    </w:p>
    <w:bookmarkStart w:id="92" w:name="Xe9d1167629d0ccb2d893eae7e69e30a04d67669"/>
    <w:p>
      <w:pPr>
        <w:pStyle w:val="Heading4"/>
      </w:pPr>
      <w:r>
        <w:t xml:space="preserve">7.0.2.1 Raster: Cloud-Optimized GeoTIFFs (</w:t>
      </w:r>
      <w:r>
        <w:rPr>
          <w:b/>
          <w:bCs/>
        </w:rPr>
        <w:t xml:space="preserve">COGs</w:t>
      </w:r>
      <w:r>
        <w:t xml:space="preserve">) and</w:t>
      </w:r>
      <w:r>
        <w:t xml:space="preserve"> </w:t>
      </w:r>
      <w:r>
        <w:rPr>
          <w:b/>
          <w:bCs/>
        </w:rPr>
        <w:t xml:space="preserve">Titiler</w:t>
      </w:r>
    </w:p>
    <w:p>
      <w:pPr>
        <w:pStyle w:val="FirstParagraph"/>
      </w:pPr>
      <w:r>
        <w:t xml:space="preserve">Historically, to read a raster, such as a GeoTIFF, from the web, the client software would have to read the entire file before rendering. Cloud Optimized GeoTIFFs (</w:t>
      </w:r>
      <w:hyperlink r:id="rId85">
        <w:r>
          <w:rPr>
            <w:rStyle w:val="Hyperlink"/>
          </w:rPr>
          <w:t xml:space="preserve">COGs</w:t>
        </w:r>
      </w:hyperlink>
      <w:r>
        <w:t xml:space="preserve">) take advantage of</w:t>
      </w:r>
      <w:r>
        <w:t xml:space="preserve"> </w:t>
      </w:r>
      <w:hyperlink r:id="rId86">
        <w:r>
          <w:rPr>
            <w:rStyle w:val="Hyperlink"/>
          </w:rPr>
          <w:t xml:space="preserve">HTTP GET range requests</w:t>
        </w:r>
      </w:hyperlink>
      <w:r>
        <w:t xml:space="preserve"> </w:t>
      </w:r>
      <w:r>
        <w:t xml:space="preserve">to read only the part of the file needed for rendering. So a COG stores quadtree simplifications of the original raster at multiple zoom levels and metadata for accessing their byte ranges in the file in the metadata header. This allows the client software to request only the parts of the file needed for rendering, which can greatly reduce the amount of data transferred and speed up rendering. This is for accessing the raw data in pixel values, e.g., for a raster of species distribution then the abundance of a species in each cell. We would want to also apply a color ramp to visualize the data. The open-source (</w:t>
      </w:r>
      <w:hyperlink r:id="rId87">
        <w:r>
          <w:rPr>
            <w:rStyle w:val="Hyperlink"/>
          </w:rPr>
          <w:t xml:space="preserve">TiTiler</w:t>
        </w:r>
      </w:hyperlink>
      <w:r>
        <w:t xml:space="preserve"> </w:t>
      </w:r>
      <w:r>
        <w:t xml:space="preserve">software is a lightweight web service that serves up these color ramped tiles on the fly. So COGs can be stored on a simple file server (like Amazon S3 or Azure Blob Storage) and served up as interactive web maps with TiTiler as an intermediary between the COG files and the client accessing the interactive Shiny mapping app (</w:t>
      </w:r>
      <w:hyperlink w:anchor="fig-raster">
        <w:r>
          <w:rPr>
            <w:rStyle w:val="Hyperlink"/>
          </w:rPr>
          <w:t xml:space="preserve">Figure 7.1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1" w:name="fig-raster"/>
          <w:p>
            <w:pPr>
              <w:jc w:val="center"/>
            </w:pPr>
            <w:r>
              <w:drawing>
                <wp:inline>
                  <wp:extent cx="5334000" cy="1849120"/>
                  <wp:effectExtent b="0" l="0" r="0" t="0"/>
                  <wp:docPr descr="" title="" id="89" name="Picture"/>
                  <a:graphic>
                    <a:graphicData uri="http://schemas.openxmlformats.org/drawingml/2006/picture">
                      <pic:pic>
                        <pic:nvPicPr>
                          <pic:cNvPr descr="software_files/figure-docx/mermaid-figure-1.png" id="90" name="Picture"/>
                          <pic:cNvPicPr>
                            <a:picLocks noChangeArrowheads="1" noChangeAspect="1"/>
                          </pic:cNvPicPr>
                        </pic:nvPicPr>
                        <pic:blipFill>
                          <a:blip r:embed="rId88"/>
                          <a:stretch>
                            <a:fillRect/>
                          </a:stretch>
                        </pic:blipFill>
                        <pic:spPr bwMode="auto">
                          <a:xfrm>
                            <a:off x="0" y="0"/>
                            <a:ext cx="5334000" cy="1849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Sequence diagram implementing large raster interactive display using Cloud-Optimized GeoTIFFs (COGs) and Titiler in a Shiny mapping app.</w:t>
            </w:r>
          </w:p>
          <w:bookmarkEnd w:id="91"/>
        </w:tc>
      </w:tr>
    </w:tbl>
    <w:bookmarkEnd w:id="92"/>
    <w:bookmarkStart w:id="103" w:name="Xbd9a4f9b02e985947479d8dc244355ddd0151fb"/>
    <w:p>
      <w:pPr>
        <w:pStyle w:val="Heading4"/>
      </w:pPr>
      <w:r>
        <w:t xml:space="preserve">7.0.2.2 Vector: Mapbox Vector Tiles (</w:t>
      </w:r>
      <w:r>
        <w:rPr>
          <w:b/>
          <w:bCs/>
        </w:rPr>
        <w:t xml:space="preserve">MVTs</w:t>
      </w:r>
      <w:r>
        <w:t xml:space="preserve">) and</w:t>
      </w:r>
      <w:r>
        <w:t xml:space="preserve"> </w:t>
      </w:r>
      <w:r>
        <w:rPr>
          <w:b/>
          <w:bCs/>
        </w:rPr>
        <w:t xml:space="preserve">pg_tileserv</w:t>
      </w:r>
    </w:p>
    <w:p>
      <w:pPr>
        <w:pStyle w:val="FirstParagraph"/>
      </w:pPr>
      <w:r>
        <w:t xml:space="preserve">Although</w:t>
      </w:r>
      <w:r>
        <w:t xml:space="preserve"> </w:t>
      </w:r>
      <w:r>
        <w:t xml:space="preserve">“</w:t>
      </w:r>
      <w:r>
        <w:t xml:space="preserve">cloud native</w:t>
      </w:r>
      <w:r>
        <w:t xml:space="preserve">”</w:t>
      </w:r>
      <w:r>
        <w:t xml:space="preserve"> </w:t>
      </w:r>
      <w:r>
        <w:t xml:space="preserve">vector formats exist for simple file storage (see</w:t>
      </w:r>
      <w:r>
        <w:t xml:space="preserve"> </w:t>
      </w:r>
      <w:hyperlink r:id="rId84">
        <w:r>
          <w:rPr>
            <w:rStyle w:val="Hyperlink"/>
          </w:rPr>
          <w:t xml:space="preserve">Cloud-Optimized Geospatial Formats Guide</w:t>
        </w:r>
      </w:hyperlink>
      <w:r>
        <w:t xml:space="preserve">), none of these allow for flexible filtering and manipulation. Instead, we use PostgreSQL with the spatial extension (</w:t>
      </w:r>
      <w:hyperlink r:id="rId93">
        <w:r>
          <w:rPr>
            <w:rStyle w:val="Hyperlink"/>
          </w:rPr>
          <w:t xml:space="preserve">PostGIS</w:t>
        </w:r>
      </w:hyperlink>
      <w:r>
        <w:t xml:space="preserve">) to store the vector data and serve it as Mapbox Vector Tiles (</w:t>
      </w:r>
      <w:hyperlink r:id="rId94">
        <w:r>
          <w:rPr>
            <w:rStyle w:val="Hyperlink"/>
          </w:rPr>
          <w:t xml:space="preserve">MVTs</w:t>
        </w:r>
      </w:hyperlink>
      <w:r>
        <w:t xml:space="preserve">) using the</w:t>
      </w:r>
      <w:r>
        <w:t xml:space="preserve"> </w:t>
      </w:r>
      <w:hyperlink r:id="rId95">
        <w:r>
          <w:rPr>
            <w:rStyle w:val="Hyperlink"/>
            <w:b/>
            <w:bCs/>
          </w:rPr>
          <w:t xml:space="preserve">pg_tileserv</w:t>
        </w:r>
      </w:hyperlink>
      <w:r>
        <w:t xml:space="preserve"> </w:t>
      </w:r>
      <w:r>
        <w:t xml:space="preserve">web service written in the language Go, which is very fast. This means that we don’t have to pre-render the MVTs (such as you might do with</w:t>
      </w:r>
      <w:r>
        <w:t xml:space="preserve"> </w:t>
      </w:r>
      <w:hyperlink r:id="rId96">
        <w:r>
          <w:rPr>
            <w:rStyle w:val="Hyperlink"/>
          </w:rPr>
          <w:t xml:space="preserve">tippecanoe</w:t>
        </w:r>
      </w:hyperlink>
      <w:r>
        <w:t xml:space="preserve">), but can instead serve the raw vector data directly from the database and let</w:t>
      </w:r>
      <w:r>
        <w:t xml:space="preserve"> </w:t>
      </w:r>
      <w:r>
        <w:rPr>
          <w:b/>
          <w:bCs/>
        </w:rPr>
        <w:t xml:space="preserve">pg_tileserv</w:t>
      </w:r>
      <w:r>
        <w:t xml:space="preserve"> </w:t>
      </w:r>
      <w:r>
        <w:t xml:space="preserve">handle the rendering on the fly. Filters (in the form of</w:t>
      </w:r>
      <w:r>
        <w:t xml:space="preserve"> </w:t>
      </w:r>
      <w:hyperlink r:id="rId97">
        <w:r>
          <w:rPr>
            <w:rStyle w:val="Hyperlink"/>
          </w:rPr>
          <w:t xml:space="preserve">CQL</w:t>
        </w:r>
      </w:hyperlink>
      <w:r>
        <w:t xml:space="preserve">) can be applied to the request. Symbology is rendered client-side via JavaScript, which allows for interactive hover and click events on vector objects (e.g., BOEM aliquot). Some speed-up is enabled by implementing a</w:t>
      </w:r>
      <w:r>
        <w:t xml:space="preserve"> </w:t>
      </w:r>
      <w:hyperlink r:id="rId98">
        <w:r>
          <w:rPr>
            <w:rStyle w:val="Hyperlink"/>
          </w:rPr>
          <w:t xml:space="preserve">Varnish</w:t>
        </w:r>
      </w:hyperlink>
      <w:r>
        <w:t xml:space="preserve"> </w:t>
      </w:r>
      <w:r>
        <w:t xml:space="preserve">cache service in between. We can even write our own database functions for customized rendering, such as H3 hexagonal summaries. This allows us to serve vector data as web maps with minimal configuration and setup, and it provides a fast and efficient way to display large vector datasets in an interactive web application (</w:t>
      </w:r>
      <w:hyperlink w:anchor="fig-vector">
        <w:r>
          <w:rPr>
            <w:rStyle w:val="Hyperlink"/>
          </w:rPr>
          <w:t xml:space="preserve">Figure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2" w:name="fig-vector"/>
          <w:p>
            <w:pPr>
              <w:jc w:val="center"/>
            </w:pPr>
            <w:r>
              <w:drawing>
                <wp:inline>
                  <wp:extent cx="5334000" cy="2373630"/>
                  <wp:effectExtent b="0" l="0" r="0" t="0"/>
                  <wp:docPr descr="" title="" id="100" name="Picture"/>
                  <a:graphic>
                    <a:graphicData uri="http://schemas.openxmlformats.org/drawingml/2006/picture">
                      <pic:pic>
                        <pic:nvPicPr>
                          <pic:cNvPr descr="software_files/figure-docx/mermaid-figure-2.png" id="101" name="Picture"/>
                          <pic:cNvPicPr>
                            <a:picLocks noChangeArrowheads="1" noChangeAspect="1"/>
                          </pic:cNvPicPr>
                        </pic:nvPicPr>
                        <pic:blipFill>
                          <a:blip r:embed="rId99"/>
                          <a:stretch>
                            <a:fillRect/>
                          </a:stretch>
                        </pic:blipFill>
                        <pic:spPr bwMode="auto">
                          <a:xfrm>
                            <a:off x="0" y="0"/>
                            <a:ext cx="5334000" cy="23736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Sequence diagram implementing large vector interactive display using Mapbox Vector Tiles (MVTs) and pg_tileserv in a Shiny mapping app.</w:t>
            </w:r>
          </w:p>
          <w:bookmarkEnd w:id="102"/>
        </w:tc>
      </w:tr>
    </w:tbl>
    <w:bookmarkEnd w:id="103"/>
    <w:bookmarkEnd w:id="104"/>
    <w:bookmarkStart w:id="114" w:name="github-repositories"/>
    <w:p>
      <w:pPr>
        <w:pStyle w:val="Heading3"/>
      </w:pPr>
      <w:r>
        <w:t xml:space="preserve">7.0.3 Github Repositories</w:t>
      </w:r>
    </w:p>
    <w:tbl>
      <w:tblPr>
        <w:tblStyle w:val="Table"/>
        <w:tblW w:type="pct" w:w="5000"/>
        <w:tblLayout w:type="fixed"/>
        <w:tblLook w:firstRow="1" w:lastRow="0" w:firstColumn="0" w:lastColumn="0" w:noHBand="0" w:noVBand="0" w:val="0020"/>
      </w:tblPr>
      <w:tblGrid>
        <w:gridCol w:w="1746"/>
        <w:gridCol w:w="6173"/>
      </w:tblGrid>
      <w:tr>
        <w:trPr>
          <w:tblHeader w:val="on"/>
        </w:trPr>
        <w:tc>
          <w:tcPr/>
          <w:p>
            <w:pPr>
              <w:pStyle w:val="Compact"/>
              <w:jc w:val="left"/>
            </w:pPr>
            <w:r>
              <w:t xml:space="preserve">repo</w:t>
            </w:r>
          </w:p>
        </w:tc>
        <w:tc>
          <w:tcPr/>
          <w:p>
            <w:pPr>
              <w:pStyle w:val="Compact"/>
              <w:jc w:val="left"/>
            </w:pPr>
            <w:r>
              <w:t xml:space="preserve">description</w:t>
            </w:r>
          </w:p>
        </w:tc>
      </w:tr>
      <w:tr>
        <w:tc>
          <w:tcPr/>
          <w:p>
            <w:pPr>
              <w:pStyle w:val="Compact"/>
              <w:jc w:val="left"/>
            </w:pPr>
            <w:hyperlink r:id="rId105">
              <w:r>
                <w:rPr>
                  <w:rStyle w:val="Hyperlink"/>
                </w:rPr>
                <w:t xml:space="preserve">api</w:t>
              </w:r>
            </w:hyperlink>
          </w:p>
        </w:tc>
        <w:tc>
          <w:tcPr/>
          <w:p>
            <w:pPr>
              <w:pStyle w:val="Compact"/>
              <w:jc w:val="left"/>
            </w:pPr>
            <w:r>
              <w:t xml:space="preserve">application programming interface (API) using R Plumber package</w:t>
            </w:r>
          </w:p>
        </w:tc>
      </w:tr>
      <w:tr>
        <w:tc>
          <w:tcPr/>
          <w:p>
            <w:pPr>
              <w:pStyle w:val="Compact"/>
              <w:jc w:val="left"/>
            </w:pPr>
            <w:hyperlink r:id="rId106">
              <w:r>
                <w:rPr>
                  <w:rStyle w:val="Hyperlink"/>
                </w:rPr>
                <w:t xml:space="preserve">apps</w:t>
              </w:r>
            </w:hyperlink>
          </w:p>
        </w:tc>
        <w:tc>
          <w:tcPr/>
          <w:p>
            <w:pPr>
              <w:pStyle w:val="Compact"/>
              <w:jc w:val="left"/>
            </w:pPr>
            <w:r>
              <w:t xml:space="preserve">Shiny applications</w:t>
            </w:r>
          </w:p>
        </w:tc>
      </w:tr>
      <w:tr>
        <w:tc>
          <w:tcPr/>
          <w:p>
            <w:pPr>
              <w:pStyle w:val="Compact"/>
              <w:jc w:val="left"/>
            </w:pPr>
            <w:hyperlink r:id="rId107">
              <w:r>
                <w:rPr>
                  <w:rStyle w:val="Hyperlink"/>
                </w:rPr>
                <w:t xml:space="preserve">docs</w:t>
              </w:r>
            </w:hyperlink>
          </w:p>
        </w:tc>
        <w:tc>
          <w:tcPr/>
          <w:p>
            <w:pPr>
              <w:pStyle w:val="Compact"/>
              <w:jc w:val="left"/>
            </w:pPr>
            <w:r>
              <w:t xml:space="preserve">documentation for BOEM’s offshore environmental sensitivity index products</w:t>
            </w:r>
          </w:p>
        </w:tc>
      </w:tr>
      <w:tr>
        <w:tc>
          <w:tcPr/>
          <w:p>
            <w:pPr>
              <w:pStyle w:val="Compact"/>
              <w:jc w:val="left"/>
            </w:pPr>
            <w:hyperlink r:id="rId108">
              <w:r>
                <w:rPr>
                  <w:rStyle w:val="Hyperlink"/>
                </w:rPr>
                <w:t xml:space="preserve">manuscripts</w:t>
              </w:r>
            </w:hyperlink>
          </w:p>
        </w:tc>
        <w:tc>
          <w:tcPr/>
          <w:p>
            <w:pPr>
              <w:pStyle w:val="Compact"/>
              <w:jc w:val="left"/>
            </w:pPr>
            <w:r>
              <w:t xml:space="preserve">Manuscripts with review of sensitivities by industry and receptors (species, habitats, human uses)</w:t>
            </w:r>
          </w:p>
        </w:tc>
      </w:tr>
      <w:tr>
        <w:tc>
          <w:tcPr/>
          <w:p>
            <w:pPr>
              <w:pStyle w:val="Compact"/>
              <w:jc w:val="left"/>
            </w:pPr>
            <w:hyperlink r:id="rId109">
              <w:r>
                <w:rPr>
                  <w:rStyle w:val="Hyperlink"/>
                </w:rPr>
                <w:t xml:space="preserve">MarineSensitivity.github.io</w:t>
              </w:r>
            </w:hyperlink>
          </w:p>
        </w:tc>
        <w:tc>
          <w:tcPr/>
          <w:p>
            <w:pPr>
              <w:pStyle w:val="Compact"/>
              <w:jc w:val="left"/>
            </w:pPr>
            <w:r>
              <w:t xml:space="preserve">default website</w:t>
            </w:r>
          </w:p>
        </w:tc>
      </w:tr>
      <w:tr>
        <w:tc>
          <w:tcPr/>
          <w:p>
            <w:pPr>
              <w:pStyle w:val="Compact"/>
              <w:jc w:val="left"/>
            </w:pPr>
            <w:hyperlink r:id="rId110">
              <w:r>
                <w:rPr>
                  <w:rStyle w:val="Hyperlink"/>
                </w:rPr>
                <w:t xml:space="preserve">msens</w:t>
              </w:r>
            </w:hyperlink>
          </w:p>
        </w:tc>
        <w:tc>
          <w:tcPr/>
          <w:p>
            <w:pPr>
              <w:pStyle w:val="Compact"/>
              <w:jc w:val="left"/>
            </w:pPr>
            <w:r>
              <w:t xml:space="preserve">R library of functions for mapping marine sensitivities, sponsored by BOEM</w:t>
            </w:r>
          </w:p>
        </w:tc>
      </w:tr>
      <w:tr>
        <w:tc>
          <w:tcPr/>
          <w:p>
            <w:pPr>
              <w:pStyle w:val="Compact"/>
              <w:jc w:val="left"/>
            </w:pPr>
            <w:hyperlink r:id="rId111">
              <w:r>
                <w:rPr>
                  <w:rStyle w:val="Hyperlink"/>
                </w:rPr>
                <w:t xml:space="preserve">objectives</w:t>
              </w:r>
            </w:hyperlink>
          </w:p>
        </w:tc>
        <w:tc>
          <w:tcPr/>
          <w:p>
            <w:pPr>
              <w:pStyle w:val="Compact"/>
              <w:jc w:val="left"/>
            </w:pPr>
            <w:r>
              <w:t xml:space="preserve">repository for issues spanning multiple repositories and doing big picture roadmapping</w:t>
            </w:r>
          </w:p>
        </w:tc>
      </w:tr>
      <w:tr>
        <w:tc>
          <w:tcPr/>
          <w:p>
            <w:pPr>
              <w:pStyle w:val="Compact"/>
              <w:jc w:val="left"/>
            </w:pPr>
            <w:hyperlink r:id="rId112">
              <w:r>
                <w:rPr>
                  <w:rStyle w:val="Hyperlink"/>
                </w:rPr>
                <w:t xml:space="preserve">server</w:t>
              </w:r>
            </w:hyperlink>
          </w:p>
        </w:tc>
        <w:tc>
          <w:tcPr/>
          <w:p>
            <w:pPr>
              <w:pStyle w:val="Compact"/>
              <w:jc w:val="left"/>
            </w:pPr>
            <w:r>
              <w:t xml:space="preserve">server setup for R Shiny apps, RStudio IDE, R Plumber API, PostGIS database, pg_tileserv</w:t>
            </w:r>
          </w:p>
        </w:tc>
      </w:tr>
      <w:tr>
        <w:tc>
          <w:tcPr/>
          <w:p>
            <w:pPr>
              <w:pStyle w:val="Compact"/>
              <w:jc w:val="left"/>
            </w:pPr>
            <w:hyperlink r:id="rId113">
              <w:r>
                <w:rPr>
                  <w:rStyle w:val="Hyperlink"/>
                </w:rPr>
                <w:t xml:space="preserve">workflows</w:t>
              </w:r>
            </w:hyperlink>
          </w:p>
        </w:tc>
        <w:tc>
          <w:tcPr/>
          <w:p>
            <w:pPr>
              <w:pStyle w:val="Compact"/>
              <w:jc w:val="left"/>
            </w:pPr>
            <w:r>
              <w:t xml:space="preserve">scripts for testing data analytics and visualization as well as production workflows</w:t>
            </w:r>
          </w:p>
        </w:tc>
      </w:tr>
    </w:tbl>
    <w:bookmarkEnd w:id="114"/>
    <w:bookmarkStart w:id="119" w:name="software-components"/>
    <w:p>
      <w:pPr>
        <w:pStyle w:val="Heading3"/>
      </w:pPr>
      <w:r>
        <w:t xml:space="preserve">7.0.4 Software Components</w:t>
      </w:r>
    </w:p>
    <w:bookmarkStart w:id="115" w:name="list-components"/>
    <w:bookmarkEnd w:id="115"/>
    <w:p>
      <w:pPr>
        <w:pStyle w:val="FirstParagraph"/>
      </w:pPr>
      <w:r>
        <w:drawing>
          <wp:inline>
            <wp:extent cx="5334000" cy="5215816"/>
            <wp:effectExtent b="0" l="0" r="0" t="0"/>
            <wp:docPr descr="" title="" id="117" name="Picture"/>
            <a:graphic>
              <a:graphicData uri="http://schemas.openxmlformats.org/drawingml/2006/picture">
                <pic:pic>
                  <pic:nvPicPr>
                    <pic:cNvPr descr="figures/listing-software.png" id="118" name="Picture"/>
                    <pic:cNvPicPr>
                      <a:picLocks noChangeArrowheads="1" noChangeAspect="1"/>
                    </pic:cNvPicPr>
                  </pic:nvPicPr>
                  <pic:blipFill>
                    <a:blip r:embed="rId116"/>
                    <a:stretch>
                      <a:fillRect/>
                    </a:stretch>
                  </pic:blipFill>
                  <pic:spPr bwMode="auto">
                    <a:xfrm>
                      <a:off x="0" y="0"/>
                      <a:ext cx="5334000" cy="5215816"/>
                    </a:xfrm>
                    <a:prstGeom prst="rect">
                      <a:avLst/>
                    </a:prstGeom>
                    <a:noFill/>
                    <a:ln w="9525">
                      <a:noFill/>
                      <a:headEnd/>
                      <a:tailEnd/>
                    </a:ln>
                  </pic:spPr>
                </pic:pic>
              </a:graphicData>
            </a:graphic>
          </wp:inline>
        </w:drawing>
      </w:r>
    </w:p>
    <w:bookmarkEnd w:id="119"/>
    <w:bookmarkEnd w:id="120"/>
    <w:bookmarkStart w:id="180" w:name="server"/>
    <w:p>
      <w:pPr>
        <w:pStyle w:val="Heading1"/>
      </w:pPr>
      <w:r>
        <w:t xml:space="preserve">8. Server</w:t>
      </w:r>
    </w:p>
    <w:p>
      <w:pPr>
        <w:pStyle w:val="FirstParagraph"/>
      </w:pPr>
      <w:r>
        <w:t xml:space="preserve">The server is for serving up any web services outside those of Github (e.g.,</w:t>
      </w:r>
      <w:r>
        <w:t xml:space="preserve"> </w:t>
      </w:r>
      <w:hyperlink r:id="rId121">
        <w:r>
          <w:rPr>
            <w:rStyle w:val="Hyperlink"/>
          </w:rPr>
          <w:t xml:space="preserve">website</w:t>
        </w:r>
      </w:hyperlink>
      <w:r>
        <w:t xml:space="preserve">,</w:t>
      </w:r>
      <w:r>
        <w:t xml:space="preserve"> </w:t>
      </w:r>
      <w:hyperlink r:id="rId122">
        <w:r>
          <w:rPr>
            <w:rStyle w:val="Hyperlink"/>
          </w:rPr>
          <w:t xml:space="preserve">docs</w:t>
        </w:r>
      </w:hyperlink>
      <w:r>
        <w:t xml:space="preserve"> </w:t>
      </w:r>
      <w:r>
        <w:t xml:space="preserve">and R package</w:t>
      </w:r>
      <w:r>
        <w:t xml:space="preserve"> </w:t>
      </w:r>
      <w:hyperlink r:id="rId123">
        <w:r>
          <w:rPr>
            <w:rStyle w:val="Hyperlink"/>
          </w:rPr>
          <w:t xml:space="preserve">msens</w:t>
        </w:r>
      </w:hyperlink>
      <w:r>
        <w:t xml:space="preserve">) using</w:t>
      </w:r>
      <w:r>
        <w:t xml:space="preserve"> </w:t>
      </w:r>
      <w:hyperlink r:id="rId124">
        <w:r>
          <w:rPr>
            <w:rStyle w:val="Hyperlink"/>
          </w:rPr>
          <w:t xml:space="preserve">Docker</w:t>
        </w:r>
      </w:hyperlink>
      <w:r>
        <w:t xml:space="preserve"> </w:t>
      </w:r>
      <w:r>
        <w:t xml:space="preserve">(see the</w:t>
      </w:r>
      <w:r>
        <w:t xml:space="preserve"> </w:t>
      </w:r>
      <w:hyperlink r:id="rId125">
        <w:r>
          <w:rPr>
            <w:rStyle w:val="Hyperlink"/>
          </w:rPr>
          <w:t xml:space="preserve">docker-compose.yml</w:t>
        </w:r>
      </w:hyperlink>
      <w:r>
        <w:t xml:space="preserve">; with reverse proxying from subdomains to ports by</w:t>
      </w:r>
      <w:r>
        <w:t xml:space="preserve"> </w:t>
      </w:r>
      <w:hyperlink r:id="rId126">
        <w:r>
          <w:rPr>
            <w:rStyle w:val="Hyperlink"/>
          </w:rPr>
          <w:t xml:space="preserve">Caddy</w:t>
        </w:r>
      </w:hyperlink>
      <w:r>
        <w:t xml:space="preserve">).</w:t>
      </w:r>
    </w:p>
    <w:bookmarkStart w:id="142" w:name="setup"/>
    <w:p>
      <w:pPr>
        <w:pStyle w:val="Heading2"/>
      </w:pPr>
      <w:r>
        <w:t xml:space="preserve">8.1 Setup</w:t>
      </w:r>
    </w:p>
    <w:p>
      <w:pPr>
        <w:pStyle w:val="FirstParagraph"/>
      </w:pPr>
      <w:r>
        <w:t xml:space="preserve">For the latest instructions on launching an Amazon instance and installing the server software, see</w:t>
      </w:r>
      <w:r>
        <w:t xml:space="preserve"> </w:t>
      </w:r>
      <w:hyperlink r:id="rId127">
        <w:r>
          <w:rPr>
            <w:rStyle w:val="Hyperlink"/>
          </w:rPr>
          <w:t xml:space="preserve">Server Setup · MarineSensitivity/server Wiki</w:t>
        </w:r>
      </w:hyperlink>
      <w:r>
        <w:t xml:space="preserve">, which is pasted below for convenience…</w:t>
      </w:r>
    </w:p>
    <w:p>
      <w:pPr>
        <w:pStyle w:val="BodyText"/>
      </w:pPr>
      <w:r>
        <w:rPr>
          <w:i/>
          <w:iCs/>
        </w:rPr>
        <w:t xml:space="preserve">on AWS as EC2 instance using Docker</w:t>
      </w:r>
    </w:p>
    <w:bookmarkStart w:id="130" w:name="launch-instance"/>
    <w:p>
      <w:pPr>
        <w:pStyle w:val="Heading3"/>
      </w:pPr>
      <w:r>
        <w:t xml:space="preserve">8.1.1 launch instance</w:t>
      </w:r>
    </w:p>
    <w:p>
      <w:pPr>
        <w:pStyle w:val="FirstParagraph"/>
      </w:pPr>
      <w:r>
        <w:t xml:space="preserve">name:</w:t>
      </w:r>
      <w:r>
        <w:t xml:space="preserve"> </w:t>
      </w:r>
      <w:r>
        <w:rPr>
          <w:b/>
          <w:bCs/>
        </w:rPr>
        <w:t xml:space="preserve">msens1</w:t>
      </w:r>
      <w:r>
        <w:t xml:space="preserve">:</w:t>
      </w:r>
    </w:p>
    <w:p>
      <w:pPr>
        <w:pStyle w:val="Compact"/>
        <w:numPr>
          <w:ilvl w:val="0"/>
          <w:numId w:val="1005"/>
        </w:numPr>
      </w:pPr>
      <w:r>
        <w:t xml:space="preserve">Software Image (AMI)</w:t>
      </w:r>
      <w:r>
        <w:br/>
      </w:r>
      <w:r>
        <w:t xml:space="preserve">Canonical,</w:t>
      </w:r>
      <w:r>
        <w:t xml:space="preserve"> </w:t>
      </w:r>
      <w:r>
        <w:rPr>
          <w:b/>
          <w:bCs/>
        </w:rPr>
        <w:t xml:space="preserve">Ubuntu</w:t>
      </w:r>
      <w:r>
        <w:t xml:space="preserve">, 22.04 LTS, amd64 jammy image build on 2023-09-19</w:t>
      </w:r>
      <w:r>
        <w:t xml:space="preserve"> </w:t>
      </w:r>
      <w:r>
        <w:t xml:space="preserve">ami-0fc5d935ebf8bc3bc</w:t>
      </w:r>
    </w:p>
    <w:p>
      <w:pPr>
        <w:pStyle w:val="Compact"/>
        <w:numPr>
          <w:ilvl w:val="0"/>
          <w:numId w:val="1005"/>
        </w:numPr>
      </w:pPr>
      <w:r>
        <w:t xml:space="preserve">Virtual server type (instance type)</w:t>
      </w:r>
      <w:r>
        <w:br/>
      </w:r>
      <w:r>
        <w:rPr>
          <w:b/>
          <w:bCs/>
        </w:rPr>
        <w:t xml:space="preserve">t2.xlarge</w:t>
      </w:r>
      <w:r>
        <w:t xml:space="preserve"> </w:t>
      </w:r>
      <w:r>
        <w:t xml:space="preserve">(4 vCPU, 16 GB memory)</w:t>
      </w:r>
      <w:r>
        <w:br/>
      </w:r>
    </w:p>
    <w:p>
      <w:pPr>
        <w:pStyle w:val="Compact"/>
        <w:numPr>
          <w:ilvl w:val="0"/>
          <w:numId w:val="1005"/>
        </w:numPr>
      </w:pPr>
      <w:r>
        <w:t xml:space="preserve">Firewall (security group)</w:t>
      </w:r>
      <w:r>
        <w:br/>
      </w:r>
      <w:r>
        <w:t xml:space="preserve">New security group</w:t>
      </w:r>
    </w:p>
    <w:p>
      <w:pPr>
        <w:pStyle w:val="Compact"/>
        <w:numPr>
          <w:ilvl w:val="0"/>
          <w:numId w:val="1005"/>
        </w:numPr>
      </w:pPr>
      <w:r>
        <w:t xml:space="preserve">Storage (volumes)</w:t>
      </w:r>
      <w:r>
        <w:br/>
      </w:r>
      <w:r>
        <w:t xml:space="preserve">2 volume(s)</w:t>
      </w:r>
    </w:p>
    <w:p>
      <w:pPr>
        <w:pStyle w:val="Compact"/>
        <w:numPr>
          <w:ilvl w:val="1"/>
          <w:numId w:val="1006"/>
        </w:numPr>
      </w:pPr>
      <w:r>
        <w:rPr>
          <w:b/>
          <w:bCs/>
        </w:rPr>
        <w:t xml:space="preserve">20 GB</w:t>
      </w:r>
      <w:r>
        <w:br/>
      </w:r>
      <w:r>
        <w:rPr>
          <w:rStyle w:val="VerbatimChar"/>
        </w:rPr>
        <w:t xml:space="preserve">/</w:t>
      </w:r>
      <w:r>
        <w:t xml:space="preserve"> </w:t>
      </w:r>
      <w:r>
        <w:t xml:space="preserve">server software, disposable</w:t>
      </w:r>
    </w:p>
    <w:p>
      <w:pPr>
        <w:pStyle w:val="Compact"/>
        <w:numPr>
          <w:ilvl w:val="1"/>
          <w:numId w:val="1006"/>
        </w:numPr>
      </w:pPr>
      <w:r>
        <w:rPr>
          <w:b/>
          <w:bCs/>
        </w:rPr>
        <w:t xml:space="preserve">60 GB</w:t>
      </w:r>
      <w:r>
        <w:br/>
      </w:r>
      <w:r>
        <w:rPr>
          <w:rStyle w:val="VerbatimChar"/>
        </w:rPr>
        <w:t xml:space="preserve">/share</w:t>
      </w:r>
      <w:r>
        <w:t xml:space="preserve"> </w:t>
      </w:r>
      <w:r>
        <w:t xml:space="preserve">for all data, persistent and to be backed up</w:t>
      </w:r>
    </w:p>
    <w:bookmarkStart w:id="129" w:name="allocate-ip-address"/>
    <w:p>
      <w:pPr>
        <w:pStyle w:val="Heading4"/>
      </w:pPr>
      <w:r>
        <w:t xml:space="preserve">8.1.1.1 allocate IP address</w:t>
      </w:r>
    </w:p>
    <w:p>
      <w:pPr>
        <w:numPr>
          <w:ilvl w:val="0"/>
          <w:numId w:val="1007"/>
        </w:numPr>
      </w:pPr>
      <w:hyperlink r:id="rId128">
        <w:r>
          <w:rPr>
            <w:rStyle w:val="Hyperlink"/>
          </w:rPr>
          <w:t xml:space="preserve">Elastic IP addresses | EC2 | us-east-1</w:t>
        </w:r>
      </w:hyperlink>
      <w:r>
        <w:t xml:space="preserve"> </w:t>
      </w:r>
      <w:r>
        <w:t xml:space="preserve">for persistent IP address</w:t>
      </w:r>
    </w:p>
    <w:p>
      <w:pPr>
        <w:numPr>
          <w:ilvl w:val="0"/>
          <w:numId w:val="1007"/>
        </w:numPr>
      </w:pPr>
      <w:r>
        <w:t xml:space="preserve">Allocated IPv4 address:</w:t>
      </w:r>
      <w:r>
        <w:t xml:space="preserve"> </w:t>
      </w:r>
      <w:r>
        <w:rPr>
          <w:rStyle w:val="VerbatimChar"/>
        </w:rPr>
        <w:t xml:space="preserve">100.25.173.0</w:t>
      </w:r>
    </w:p>
    <w:p>
      <w:pPr>
        <w:numPr>
          <w:ilvl w:val="0"/>
          <w:numId w:val="1007"/>
        </w:numPr>
      </w:pPr>
      <w:r>
        <w:t xml:space="preserve">Associate Elastic IP address</w:t>
      </w:r>
    </w:p>
    <w:bookmarkEnd w:id="129"/>
    <w:bookmarkEnd w:id="130"/>
    <w:bookmarkStart w:id="135" w:name="ssh-to-server"/>
    <w:p>
      <w:pPr>
        <w:pStyle w:val="Heading3"/>
      </w:pPr>
      <w:r>
        <w:t xml:space="preserve">8.1.2 ssh to server</w:t>
      </w:r>
    </w:p>
    <w:p>
      <w:pPr>
        <w:pStyle w:val="SourceCode"/>
      </w:pPr>
      <w:r>
        <w:rPr>
          <w:rStyle w:val="VariableTok"/>
        </w:rPr>
        <w:t xml:space="preserve">pem</w:t>
      </w:r>
      <w:r>
        <w:rPr>
          <w:rStyle w:val="OperatorTok"/>
        </w:rPr>
        <w:t xml:space="preserve">=</w:t>
      </w:r>
      <w:r>
        <w:rPr>
          <w:rStyle w:val="StringTok"/>
        </w:rPr>
        <w:t xml:space="preserve">'/Users/bbest/My Drive/private/msens_key_pair.pem'</w:t>
      </w:r>
      <w:r>
        <w:br/>
      </w:r>
      <w:r>
        <w:rPr>
          <w:rStyle w:val="FunctionTok"/>
        </w:rPr>
        <w:t xml:space="preserve">ssh</w:t>
      </w:r>
      <w:r>
        <w:rPr>
          <w:rStyle w:val="NormalTok"/>
        </w:rPr>
        <w:t xml:space="preserve"> </w:t>
      </w:r>
      <w:r>
        <w:rPr>
          <w:rStyle w:val="AttributeTok"/>
        </w:rPr>
        <w:t xml:space="preserve">-i</w:t>
      </w:r>
      <w:r>
        <w:rPr>
          <w:rStyle w:val="NormalTok"/>
        </w:rPr>
        <w:t xml:space="preserve"> </w:t>
      </w:r>
      <w:r>
        <w:rPr>
          <w:rStyle w:val="VariableTok"/>
        </w:rPr>
        <w:t xml:space="preserve">$pem</w:t>
      </w:r>
      <w:r>
        <w:rPr>
          <w:rStyle w:val="NormalTok"/>
        </w:rPr>
        <w:t xml:space="preserve"> ubuntu@msens1.marinesensitivity.org</w:t>
      </w:r>
    </w:p>
    <w:bookmarkStart w:id="132" w:name="set-hostname"/>
    <w:p>
      <w:pPr>
        <w:pStyle w:val="Heading4"/>
      </w:pPr>
      <w:r>
        <w:t xml:space="preserve">8.1.2.1 set hostname</w:t>
      </w:r>
    </w:p>
    <w:p>
      <w:pPr>
        <w:pStyle w:val="Compact"/>
        <w:numPr>
          <w:ilvl w:val="0"/>
          <w:numId w:val="1008"/>
        </w:numPr>
      </w:pPr>
      <w:hyperlink r:id="rId131">
        <w:r>
          <w:rPr>
            <w:rStyle w:val="Hyperlink"/>
          </w:rPr>
          <w:t xml:space="preserve">Change the hostname of your Amazon Linux instance - Amazon Elastic Compute Cloud</w:t>
        </w:r>
      </w:hyperlink>
    </w:p>
    <w:p>
      <w:pPr>
        <w:pStyle w:val="SourceCode"/>
      </w:pPr>
      <w:r>
        <w:rPr>
          <w:rStyle w:val="FunctionTok"/>
        </w:rPr>
        <w:t xml:space="preserve">sudo</w:t>
      </w:r>
      <w:r>
        <w:rPr>
          <w:rStyle w:val="NormalTok"/>
        </w:rPr>
        <w:t xml:space="preserve"> vi /etc/cloud/cloud.cfg</w:t>
      </w:r>
      <w:r>
        <w:br/>
      </w:r>
      <w:r>
        <w:rPr>
          <w:rStyle w:val="CommentTok"/>
        </w:rPr>
        <w:t xml:space="preserve"># preserve_hostname: true</w:t>
      </w:r>
      <w:r>
        <w:br/>
      </w:r>
      <w:r>
        <w:rPr>
          <w:rStyle w:val="FunctionTok"/>
        </w:rPr>
        <w:t xml:space="preserve">sudo</w:t>
      </w:r>
      <w:r>
        <w:rPr>
          <w:rStyle w:val="NormalTok"/>
        </w:rPr>
        <w:t xml:space="preserve"> hostnamectl set-hostname msens1.marinesensitivity.org</w:t>
      </w:r>
      <w:r>
        <w:br/>
      </w:r>
      <w:r>
        <w:rPr>
          <w:rStyle w:val="FunctionTok"/>
        </w:rPr>
        <w:t xml:space="preserve">sudo</w:t>
      </w:r>
      <w:r>
        <w:rPr>
          <w:rStyle w:val="NormalTok"/>
        </w:rPr>
        <w:t xml:space="preserve"> reboot</w:t>
      </w:r>
    </w:p>
    <w:bookmarkEnd w:id="132"/>
    <w:bookmarkStart w:id="134" w:name="mount-volume"/>
    <w:p>
      <w:pPr>
        <w:pStyle w:val="Heading4"/>
      </w:pPr>
      <w:r>
        <w:t xml:space="preserve">8.1.2.2 mount volume</w:t>
      </w:r>
    </w:p>
    <w:p>
      <w:pPr>
        <w:pStyle w:val="FirstParagraph"/>
      </w:pPr>
      <w:r>
        <w:t xml:space="preserve">The extra volume (60 GB for</w:t>
      </w:r>
      <w:r>
        <w:t xml:space="preserve"> </w:t>
      </w:r>
      <w:r>
        <w:rPr>
          <w:rStyle w:val="VerbatimChar"/>
        </w:rPr>
        <w:t xml:space="preserve">/share</w:t>
      </w:r>
      <w:r>
        <w:t xml:space="preserve">) was added during EC2 launch instance wizard, but needs to be mounted before available for use.</w:t>
      </w:r>
    </w:p>
    <w:p>
      <w:pPr>
        <w:pStyle w:val="Compact"/>
        <w:numPr>
          <w:ilvl w:val="0"/>
          <w:numId w:val="1009"/>
        </w:numPr>
      </w:pPr>
      <w:hyperlink r:id="rId133">
        <w:r>
          <w:rPr>
            <w:rStyle w:val="Hyperlink"/>
          </w:rPr>
          <w:t xml:space="preserve">Make an Amazon EBS volume available for use on Linux - Amazon Elastic Compute Cloud</w:t>
        </w:r>
      </w:hyperlink>
    </w:p>
    <w:p>
      <w:pPr>
        <w:pStyle w:val="SourceCode"/>
      </w:pPr>
      <w:r>
        <w:rPr>
          <w:rStyle w:val="FunctionTok"/>
        </w:rPr>
        <w:t xml:space="preserve">df</w:t>
      </w:r>
      <w:r>
        <w:rPr>
          <w:rStyle w:val="NormalTok"/>
        </w:rPr>
        <w:t xml:space="preserve"> </w:t>
      </w:r>
      <w:r>
        <w:rPr>
          <w:rStyle w:val="AttributeTok"/>
        </w:rPr>
        <w:t xml:space="preserve">-H</w:t>
      </w:r>
    </w:p>
    <w:p>
      <w:pPr>
        <w:pStyle w:val="SourceCode"/>
      </w:pPr>
      <w:r>
        <w:rPr>
          <w:rStyle w:val="VerbatimChar"/>
        </w:rPr>
        <w:t xml:space="preserve">Filesystem      Size  Used Avail Use% Mounted on</w:t>
      </w:r>
      <w:r>
        <w:br/>
      </w:r>
      <w:r>
        <w:rPr>
          <w:rStyle w:val="VerbatimChar"/>
        </w:rPr>
        <w:t xml:space="preserve">/dev/root        21G  2.3G   19G  11% /</w:t>
      </w:r>
      <w:r>
        <w:br/>
      </w:r>
      <w:r>
        <w:rPr>
          <w:rStyle w:val="VerbatimChar"/>
        </w:rPr>
        <w:t xml:space="preserve">tmpfs           8.4G     0  8.4G   0% /dev/shm</w:t>
      </w:r>
      <w:r>
        <w:br/>
      </w:r>
      <w:r>
        <w:rPr>
          <w:rStyle w:val="VerbatimChar"/>
        </w:rPr>
        <w:t xml:space="preserve">tmpfs           3.4G  898k  3.4G   1% /run</w:t>
      </w:r>
      <w:r>
        <w:br/>
      </w:r>
      <w:r>
        <w:rPr>
          <w:rStyle w:val="VerbatimChar"/>
        </w:rPr>
        <w:t xml:space="preserve">tmpfs           5.3M     0  5.3M   0% /run/lock</w:t>
      </w:r>
      <w:r>
        <w:br/>
      </w:r>
      <w:r>
        <w:rPr>
          <w:rStyle w:val="VerbatimChar"/>
        </w:rPr>
        <w:t xml:space="preserve">/dev/xvda15     110M  6.4M  104M   6% /boot/efi</w:t>
      </w:r>
      <w:r>
        <w:br/>
      </w:r>
      <w:r>
        <w:rPr>
          <w:rStyle w:val="VerbatimChar"/>
        </w:rPr>
        <w:t xml:space="preserve">tmpfs           1.7G  4.1k  1.7G   1% /run/user/1000</w:t>
      </w:r>
    </w:p>
    <w:p>
      <w:pPr>
        <w:pStyle w:val="SourceCode"/>
      </w:pPr>
      <w:r>
        <w:rPr>
          <w:rStyle w:val="ExtensionTok"/>
        </w:rPr>
        <w:t xml:space="preserve">lsblk</w:t>
      </w:r>
    </w:p>
    <w:p>
      <w:pPr>
        <w:pStyle w:val="SourceCode"/>
      </w:pPr>
      <w:r>
        <w:rPr>
          <w:rStyle w:val="VerbatimChar"/>
        </w:rPr>
        <w:t xml:space="preserve">NAME     MAJ:MIN RM   SIZE RO TYPE MOUNTPOINTS</w:t>
      </w:r>
      <w:r>
        <w:br/>
      </w:r>
      <w:r>
        <w:rPr>
          <w:rStyle w:val="VerbatimChar"/>
        </w:rPr>
        <w:t xml:space="preserve">loop0      7:0    0  24.6M  1 loop /snap/amazon-ssm-agent/7528</w:t>
      </w:r>
      <w:r>
        <w:br/>
      </w:r>
      <w:r>
        <w:rPr>
          <w:rStyle w:val="VerbatimChar"/>
        </w:rPr>
        <w:t xml:space="preserve">loop1      7:1    0  55.7M  1 loop /snap/core18/2790</w:t>
      </w:r>
      <w:r>
        <w:br/>
      </w:r>
      <w:r>
        <w:rPr>
          <w:rStyle w:val="VerbatimChar"/>
        </w:rPr>
        <w:t xml:space="preserve">loop2      7:2    0  63.5M  1 loop /snap/core20/2015</w:t>
      </w:r>
      <w:r>
        <w:br/>
      </w:r>
      <w:r>
        <w:rPr>
          <w:rStyle w:val="VerbatimChar"/>
        </w:rPr>
        <w:t xml:space="preserve">loop3      7:3    0 111.9M  1 loop /snap/lxd/24322</w:t>
      </w:r>
      <w:r>
        <w:br/>
      </w:r>
      <w:r>
        <w:rPr>
          <w:rStyle w:val="VerbatimChar"/>
        </w:rPr>
        <w:t xml:space="preserve">loop4      7:4    0  40.8M  1 loop /snap/snapd/20092</w:t>
      </w:r>
      <w:r>
        <w:br/>
      </w:r>
      <w:r>
        <w:rPr>
          <w:rStyle w:val="VerbatimChar"/>
        </w:rPr>
        <w:t xml:space="preserve">xvda     202:0    0    20G  0 disk </w:t>
      </w:r>
      <w:r>
        <w:br/>
      </w:r>
      <w:r>
        <w:rPr>
          <w:rStyle w:val="VerbatimChar"/>
        </w:rPr>
        <w:t xml:space="preserve">├─xvda1  202:1    0  19.9G  0 part /</w:t>
      </w:r>
      <w:r>
        <w:br/>
      </w:r>
      <w:r>
        <w:rPr>
          <w:rStyle w:val="VerbatimChar"/>
        </w:rPr>
        <w:t xml:space="preserve">├─xvda14 202:14   0     4M  0 part </w:t>
      </w:r>
      <w:r>
        <w:br/>
      </w:r>
      <w:r>
        <w:rPr>
          <w:rStyle w:val="VerbatimChar"/>
        </w:rPr>
        <w:t xml:space="preserve">└─xvda15 202:15   0   106M  0 part /boot/efi</w:t>
      </w:r>
      <w:r>
        <w:br/>
      </w:r>
      <w:r>
        <w:rPr>
          <w:rStyle w:val="VerbatimChar"/>
        </w:rPr>
        <w:t xml:space="preserve">xvdb     202:16   0    60G  0 disk</w:t>
      </w:r>
    </w:p>
    <w:p>
      <w:pPr>
        <w:pStyle w:val="SourceCode"/>
      </w:pPr>
      <w:r>
        <w:rPr>
          <w:rStyle w:val="FunctionTok"/>
        </w:rPr>
        <w:t xml:space="preserve">sudo</w:t>
      </w:r>
      <w:r>
        <w:rPr>
          <w:rStyle w:val="NormalTok"/>
        </w:rPr>
        <w:t xml:space="preserve"> file </w:t>
      </w:r>
      <w:r>
        <w:rPr>
          <w:rStyle w:val="AttributeTok"/>
        </w:rPr>
        <w:t xml:space="preserve">-s</w:t>
      </w:r>
      <w:r>
        <w:rPr>
          <w:rStyle w:val="NormalTok"/>
        </w:rPr>
        <w:t xml:space="preserve"> /dev/xvdb</w:t>
      </w:r>
      <w:r>
        <w:br/>
      </w:r>
      <w:r>
        <w:rPr>
          <w:rStyle w:val="CommentTok"/>
        </w:rPr>
        <w:t xml:space="preserve"># /dev/xvdb: data</w:t>
      </w:r>
    </w:p>
    <w:p>
      <w:pPr>
        <w:pStyle w:val="FirstParagraph"/>
      </w:pPr>
      <w:r>
        <w:t xml:space="preserve">So no file system on</w:t>
      </w:r>
      <w:r>
        <w:t xml:space="preserve"> </w:t>
      </w:r>
      <w:r>
        <w:rPr>
          <w:rStyle w:val="VerbatimChar"/>
        </w:rPr>
        <w:t xml:space="preserve">/dev/xvdb</w:t>
      </w:r>
      <w:r>
        <w:t xml:space="preserve"> </w:t>
      </w:r>
      <w:r>
        <w:t xml:space="preserve">yet.</w:t>
      </w:r>
    </w:p>
    <w:p>
      <w:pPr>
        <w:pStyle w:val="SourceCode"/>
      </w:pPr>
      <w:r>
        <w:rPr>
          <w:rStyle w:val="FunctionTok"/>
        </w:rPr>
        <w:t xml:space="preserve">sudo</w:t>
      </w:r>
      <w:r>
        <w:rPr>
          <w:rStyle w:val="NormalTok"/>
        </w:rPr>
        <w:t xml:space="preserve"> mkfs </w:t>
      </w:r>
      <w:r>
        <w:rPr>
          <w:rStyle w:val="AttributeTok"/>
        </w:rPr>
        <w:t xml:space="preserve">-t</w:t>
      </w:r>
      <w:r>
        <w:rPr>
          <w:rStyle w:val="NormalTok"/>
        </w:rPr>
        <w:t xml:space="preserve"> xfs /dev/xvdb</w:t>
      </w:r>
      <w:r>
        <w:br/>
      </w:r>
      <w:r>
        <w:rPr>
          <w:rStyle w:val="FunctionTok"/>
        </w:rPr>
        <w:t xml:space="preserve">sudo</w:t>
      </w:r>
      <w:r>
        <w:rPr>
          <w:rStyle w:val="NormalTok"/>
        </w:rPr>
        <w:t xml:space="preserve"> mkdir /share</w:t>
      </w:r>
      <w:r>
        <w:br/>
      </w:r>
      <w:r>
        <w:rPr>
          <w:rStyle w:val="FunctionTok"/>
        </w:rPr>
        <w:t xml:space="preserve">sudo</w:t>
      </w:r>
      <w:r>
        <w:rPr>
          <w:rStyle w:val="NormalTok"/>
        </w:rPr>
        <w:t xml:space="preserve"> mount /dev/xvdb /share</w:t>
      </w:r>
    </w:p>
    <w:p>
      <w:pPr>
        <w:pStyle w:val="SourceCode"/>
      </w:pPr>
      <w:r>
        <w:rPr>
          <w:rStyle w:val="FunctionTok"/>
        </w:rPr>
        <w:t xml:space="preserve">sudo</w:t>
      </w:r>
      <w:r>
        <w:rPr>
          <w:rStyle w:val="NormalTok"/>
        </w:rPr>
        <w:t xml:space="preserve"> cp /etc/fstab /etc/fstab.orig</w:t>
      </w:r>
      <w:r>
        <w:br/>
      </w:r>
      <w:r>
        <w:rPr>
          <w:rStyle w:val="FunctionTok"/>
        </w:rPr>
        <w:t xml:space="preserve">sudo</w:t>
      </w:r>
      <w:r>
        <w:rPr>
          <w:rStyle w:val="NormalTok"/>
        </w:rPr>
        <w:t xml:space="preserve"> blkid</w:t>
      </w:r>
      <w:r>
        <w:br/>
      </w:r>
      <w:r>
        <w:rPr>
          <w:rStyle w:val="CommentTok"/>
        </w:rPr>
        <w:t xml:space="preserve"># /dev/xvdb: UUID="bc766dfb-1c42-49cf-9320-2242a2d48a2e" BLOCK_SIZE="512" TYPE="xfs"</w:t>
      </w:r>
      <w:r>
        <w:br/>
      </w:r>
      <w:r>
        <w:rPr>
          <w:rStyle w:val="FunctionTok"/>
        </w:rPr>
        <w:t xml:space="preserve">sudo</w:t>
      </w:r>
      <w:r>
        <w:rPr>
          <w:rStyle w:val="NormalTok"/>
        </w:rPr>
        <w:t xml:space="preserve"> vim /etc/fstab</w:t>
      </w:r>
      <w:r>
        <w:br/>
      </w:r>
      <w:r>
        <w:rPr>
          <w:rStyle w:val="CommentTok"/>
        </w:rPr>
        <w:t xml:space="preserve"># UUID=bc766dfb-1c42-49cf-9320-2242a2d48a2e  /share  xfs  defaults,nofail  0  2</w:t>
      </w:r>
      <w:r>
        <w:br/>
      </w:r>
      <w:r>
        <w:br/>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umount /share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r>
        <w:br/>
      </w:r>
      <w:r>
        <w:rPr>
          <w:rStyle w:val="FunctionTok"/>
        </w:rPr>
        <w:t xml:space="preserve">sudo</w:t>
      </w:r>
      <w:r>
        <w:rPr>
          <w:rStyle w:val="NormalTok"/>
        </w:rPr>
        <w:t xml:space="preserve"> mount </w:t>
      </w:r>
      <w:r>
        <w:rPr>
          <w:rStyle w:val="AttributeTok"/>
        </w:rPr>
        <w:t xml:space="preserve">-a</w:t>
      </w:r>
      <w:r>
        <w:rPr>
          <w:rStyle w:val="NormalTok"/>
        </w:rPr>
        <w:t xml:space="preserve">      </w:t>
      </w:r>
      <w:r>
        <w:rPr>
          <w:rStyle w:val="KeywordTok"/>
        </w:rPr>
        <w:t xml:space="preserve">;</w:t>
      </w:r>
      <w:r>
        <w:rPr>
          <w:rStyle w:val="NormalTok"/>
        </w:rPr>
        <w:t xml:space="preserve"> </w:t>
      </w:r>
      <w:r>
        <w:rPr>
          <w:rStyle w:val="FunctionTok"/>
        </w:rPr>
        <w:t xml:space="preserve">df</w:t>
      </w:r>
      <w:r>
        <w:rPr>
          <w:rStyle w:val="NormalTok"/>
        </w:rPr>
        <w:t xml:space="preserve"> </w:t>
      </w:r>
      <w:r>
        <w:rPr>
          <w:rStyle w:val="AttributeTok"/>
        </w:rPr>
        <w:t xml:space="preserve">-h</w:t>
      </w:r>
    </w:p>
    <w:bookmarkEnd w:id="134"/>
    <w:bookmarkEnd w:id="135"/>
    <w:bookmarkStart w:id="139" w:name="install-docker"/>
    <w:p>
      <w:pPr>
        <w:pStyle w:val="Heading3"/>
      </w:pPr>
      <w:r>
        <w:t xml:space="preserve">8.1.3 install docker</w:t>
      </w:r>
    </w:p>
    <w:p>
      <w:pPr>
        <w:pStyle w:val="FirstParagraph"/>
      </w:pPr>
      <w:r>
        <w:t xml:space="preserve">Following:</w:t>
      </w:r>
    </w:p>
    <w:p>
      <w:pPr>
        <w:pStyle w:val="Compact"/>
        <w:numPr>
          <w:ilvl w:val="0"/>
          <w:numId w:val="1010"/>
        </w:numPr>
      </w:pPr>
      <w:hyperlink r:id="rId136">
        <w:r>
          <w:rPr>
            <w:rStyle w:val="Hyperlink"/>
          </w:rPr>
          <w:t xml:space="preserve">Step-by-Step Guide to Install Docker on Ubuntu in AWS | by Srija Anaparthy | Medium</w:t>
        </w:r>
      </w:hyperlink>
    </w:p>
    <w:p>
      <w:pPr>
        <w:pStyle w:val="SourceCode"/>
      </w:pPr>
      <w:r>
        <w:rPr>
          <w:rStyle w:val="FunctionTok"/>
        </w:rPr>
        <w:t xml:space="preserve">sudo</w:t>
      </w:r>
      <w:r>
        <w:rPr>
          <w:rStyle w:val="NormalTok"/>
        </w:rPr>
        <w:t xml:space="preserve"> apt-get update</w:t>
      </w:r>
      <w:r>
        <w:br/>
      </w:r>
      <w:r>
        <w:rPr>
          <w:rStyle w:val="CommentTok"/>
        </w:rPr>
        <w:t xml:space="preserve">#OLD: sudo apt-get install docker.io -y</w:t>
      </w:r>
    </w:p>
    <w:p>
      <w:pPr>
        <w:pStyle w:val="FirstParagraph"/>
      </w:pPr>
      <w:r>
        <w:t xml:space="preserve">NEW: [[Migrate to</w:t>
      </w:r>
      <w:r>
        <w:t xml:space="preserve"> </w:t>
      </w:r>
      <w:r>
        <w:rPr>
          <w:rStyle w:val="VerbatimChar"/>
        </w:rPr>
        <w:t xml:space="preserve">docker compose</w:t>
      </w:r>
      <w:r>
        <w:t xml:space="preserve">]]</w:t>
      </w:r>
    </w:p>
    <w:p>
      <w:pPr>
        <w:pStyle w:val="SourceCode"/>
      </w:pPr>
      <w:r>
        <w:rPr>
          <w:rStyle w:val="FunctionTok"/>
        </w:rPr>
        <w:t xml:space="preserve">sudo</w:t>
      </w:r>
      <w:r>
        <w:rPr>
          <w:rStyle w:val="NormalTok"/>
        </w:rPr>
        <w:t xml:space="preserve"> systemctl start docker</w:t>
      </w:r>
      <w:r>
        <w:br/>
      </w:r>
      <w:r>
        <w:rPr>
          <w:rStyle w:val="FunctionTok"/>
        </w:rPr>
        <w:t xml:space="preserve">sudo</w:t>
      </w:r>
      <w:r>
        <w:rPr>
          <w:rStyle w:val="NormalTok"/>
        </w:rPr>
        <w:t xml:space="preserve"> docker run hello-world</w:t>
      </w:r>
      <w:r>
        <w:br/>
      </w:r>
      <w:r>
        <w:rPr>
          <w:rStyle w:val="FunctionTok"/>
        </w:rPr>
        <w:t xml:space="preserve">sudo</w:t>
      </w:r>
      <w:r>
        <w:rPr>
          <w:rStyle w:val="NormalTok"/>
        </w:rPr>
        <w:t xml:space="preserve"> systemctl enable docker</w:t>
      </w:r>
      <w:r>
        <w:br/>
      </w:r>
      <w:r>
        <w:rPr>
          <w:rStyle w:val="ExtensionTok"/>
        </w:rPr>
        <w:t xml:space="preserve">docker</w:t>
      </w:r>
      <w:r>
        <w:rPr>
          <w:rStyle w:val="NormalTok"/>
        </w:rPr>
        <w:t xml:space="preserve"> </w:t>
      </w:r>
      <w:r>
        <w:rPr>
          <w:rStyle w:val="AttributeTok"/>
        </w:rPr>
        <w:t xml:space="preserve">--version</w:t>
      </w:r>
      <w:r>
        <w:br/>
      </w:r>
      <w:r>
        <w:rPr>
          <w:rStyle w:val="CommentTok"/>
        </w:rPr>
        <w:t xml:space="preserve"># Docker version 24.0.6, build ed223bc</w:t>
      </w:r>
      <w:r>
        <w:br/>
      </w:r>
      <w:r>
        <w:rPr>
          <w:rStyle w:val="FunctionTok"/>
        </w:rPr>
        <w:t xml:space="preserve">sudo</w:t>
      </w:r>
      <w:r>
        <w:rPr>
          <w:rStyle w:val="NormalTok"/>
        </w:rPr>
        <w:t xml:space="preserve"> usermod </w:t>
      </w:r>
      <w:r>
        <w:rPr>
          <w:rStyle w:val="AttributeTok"/>
        </w:rPr>
        <w:t xml:space="preserve">-a</w:t>
      </w:r>
      <w:r>
        <w:rPr>
          <w:rStyle w:val="NormalTok"/>
        </w:rPr>
        <w:t xml:space="preserve"> </w:t>
      </w:r>
      <w:r>
        <w:rPr>
          <w:rStyle w:val="AttributeTok"/>
        </w:rPr>
        <w:t xml:space="preserve">-G</w:t>
      </w:r>
      <w:r>
        <w:rPr>
          <w:rStyle w:val="NormalTok"/>
        </w:rPr>
        <w:t xml:space="preserve"> docker </w:t>
      </w:r>
      <w:r>
        <w:rPr>
          <w:rStyle w:val="VariableTok"/>
        </w:rPr>
        <w:t xml:space="preserve">$(</w:t>
      </w:r>
      <w:r>
        <w:rPr>
          <w:rStyle w:val="FunctionTok"/>
        </w:rPr>
        <w:t xml:space="preserve">whoami</w:t>
      </w:r>
      <w:r>
        <w:rPr>
          <w:rStyle w:val="VariableTok"/>
        </w:rPr>
        <w:t xml:space="preserve">)</w:t>
      </w:r>
    </w:p>
    <w:bookmarkStart w:id="138" w:name="run-docker-compose"/>
    <w:p>
      <w:pPr>
        <w:pStyle w:val="Heading4"/>
      </w:pPr>
      <w:r>
        <w:t xml:space="preserve">8.1.3.1 run docker compose</w:t>
      </w:r>
    </w:p>
    <w:p>
      <w:pPr>
        <w:pStyle w:val="Compact"/>
        <w:numPr>
          <w:ilvl w:val="0"/>
          <w:numId w:val="1011"/>
        </w:numPr>
      </w:pPr>
      <w:r>
        <w:t xml:space="preserve">/Users/bbest/My Drive/private/</w:t>
      </w:r>
      <w:hyperlink r:id="rId137">
        <w:r>
          <w:rPr>
            <w:rStyle w:val="VerbatimChar"/>
          </w:rPr>
          <w:t xml:space="preserve">msens_server_env-password.txt</w:t>
        </w:r>
      </w:hyperlink>
    </w:p>
    <w:p>
      <w:pPr>
        <w:pStyle w:val="SourceCode"/>
      </w:pPr>
      <w:r>
        <w:rPr>
          <w:rStyle w:val="FunctionTok"/>
        </w:rPr>
        <w:t xml:space="preserve">sudo</w:t>
      </w:r>
      <w:r>
        <w:rPr>
          <w:rStyle w:val="NormalTok"/>
        </w:rPr>
        <w:t xml:space="preserve"> chown </w:t>
      </w:r>
      <w:r>
        <w:rPr>
          <w:rStyle w:val="AttributeTok"/>
        </w:rPr>
        <w:t xml:space="preserve">-R</w:t>
      </w:r>
      <w:r>
        <w:rPr>
          <w:rStyle w:val="NormalTok"/>
        </w:rPr>
        <w:t xml:space="preserve"> ubuntu:ubuntu /share</w:t>
      </w:r>
      <w:r>
        <w:br/>
      </w:r>
      <w:r>
        <w:rPr>
          <w:rStyle w:val="FunctionTok"/>
        </w:rPr>
        <w:t xml:space="preserve">mkdir</w:t>
      </w:r>
      <w:r>
        <w:rPr>
          <w:rStyle w:val="NormalTok"/>
        </w:rPr>
        <w:t xml:space="preserve"> </w:t>
      </w:r>
      <w:r>
        <w:rPr>
          <w:rStyle w:val="AttributeTok"/>
        </w:rPr>
        <w:t xml:space="preserve">-p</w:t>
      </w:r>
      <w:r>
        <w:rPr>
          <w:rStyle w:val="NormalTok"/>
        </w:rPr>
        <w:t xml:space="preserve"> /share/github/MarineSensitivity</w:t>
      </w:r>
      <w:r>
        <w:br/>
      </w:r>
      <w:r>
        <w:rPr>
          <w:rStyle w:val="BuiltInTok"/>
        </w:rPr>
        <w:t xml:space="preserve">cd</w:t>
      </w:r>
      <w:r>
        <w:rPr>
          <w:rStyle w:val="NormalTok"/>
        </w:rPr>
        <w:t xml:space="preserve"> /share/github/MarineSensitivity</w:t>
      </w:r>
      <w:r>
        <w:br/>
      </w:r>
      <w:r>
        <w:rPr>
          <w:rStyle w:val="CommentTok"/>
        </w:rPr>
        <w:t xml:space="preserve"># clone server repo</w:t>
      </w:r>
      <w:r>
        <w:br/>
      </w:r>
      <w:r>
        <w:rPr>
          <w:rStyle w:val="FunctionTok"/>
        </w:rPr>
        <w:t xml:space="preserve">git</w:t>
      </w:r>
      <w:r>
        <w:rPr>
          <w:rStyle w:val="NormalTok"/>
        </w:rPr>
        <w:t xml:space="preserve"> clone https://github.com/MarineSensitivity/server.git</w:t>
      </w:r>
      <w:r>
        <w:br/>
      </w:r>
      <w:r>
        <w:rPr>
          <w:rStyle w:val="BuiltInTok"/>
        </w:rPr>
        <w:t xml:space="preserve">cd</w:t>
      </w:r>
      <w:r>
        <w:rPr>
          <w:rStyle w:val="NormalTok"/>
        </w:rPr>
        <w:t xml:space="preserve"> server</w:t>
      </w:r>
      <w:r>
        <w:br/>
      </w:r>
      <w:r>
        <w:br/>
      </w:r>
      <w:r>
        <w:rPr>
          <w:rStyle w:val="CommentTok"/>
        </w:rPr>
        <w:t xml:space="preserve"># add password, used as $PASSWORD in docker-compose.yml</w:t>
      </w:r>
      <w:r>
        <w:br/>
      </w:r>
      <w:r>
        <w:rPr>
          <w:rStyle w:val="BuiltInTok"/>
        </w:rPr>
        <w:t xml:space="preserve">echo</w:t>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br/>
      </w:r>
      <w:r>
        <w:br/>
      </w:r>
      <w:r>
        <w:rPr>
          <w:rStyle w:val="CommentTok"/>
        </w:rPr>
        <w:t xml:space="preserve"># launch docker instances</w:t>
      </w:r>
      <w:r>
        <w:br/>
      </w:r>
      <w:r>
        <w:rPr>
          <w:rStyle w:val="FunctionTok"/>
        </w:rPr>
        <w:t xml:space="preserve">sudo</w:t>
      </w:r>
      <w:r>
        <w:rPr>
          <w:rStyle w:val="NormalTok"/>
        </w:rPr>
        <w:t xml:space="preserve"> docker-compose up </w:t>
      </w:r>
      <w:r>
        <w:rPr>
          <w:rStyle w:val="AttributeTok"/>
        </w:rPr>
        <w:t xml:space="preserve">-d</w:t>
      </w:r>
    </w:p>
    <w:bookmarkEnd w:id="138"/>
    <w:bookmarkEnd w:id="139"/>
    <w:bookmarkStart w:id="141" w:name="backup-share-with-snapshots"/>
    <w:p>
      <w:pPr>
        <w:pStyle w:val="Heading3"/>
      </w:pPr>
      <w:r>
        <w:t xml:space="preserve">8.1.4 Backup</w:t>
      </w:r>
      <w:r>
        <w:t xml:space="preserve"> </w:t>
      </w:r>
      <w:r>
        <w:rPr>
          <w:rStyle w:val="VerbatimChar"/>
        </w:rPr>
        <w:t xml:space="preserve">/share</w:t>
      </w:r>
      <w:r>
        <w:t xml:space="preserve"> </w:t>
      </w:r>
      <w:r>
        <w:t xml:space="preserve">with snapshots</w:t>
      </w:r>
    </w:p>
    <w:p>
      <w:pPr>
        <w:pStyle w:val="FirstParagraph"/>
      </w:pPr>
      <w:r>
        <w:t xml:space="preserve">Per</w:t>
      </w:r>
      <w:r>
        <w:t xml:space="preserve"> </w:t>
      </w:r>
      <w:hyperlink r:id="rId140">
        <w:r>
          <w:rPr>
            <w:rStyle w:val="Hyperlink"/>
          </w:rPr>
          <w:t xml:space="preserve">Automate snapshot lifecycles - Amazon Elastic Compute Cloud</w:t>
        </w:r>
      </w:hyperlink>
      <w:r>
        <w:t xml:space="preserve">, created two policies:</w:t>
      </w:r>
    </w:p>
    <w:p>
      <w:pPr>
        <w:pStyle w:val="Compact"/>
        <w:numPr>
          <w:ilvl w:val="0"/>
          <w:numId w:val="1012"/>
        </w:numPr>
      </w:pPr>
      <w:r>
        <w:rPr>
          <w:b/>
          <w:bCs/>
        </w:rPr>
        <w:t xml:space="preserve">bkup_msens-share_daily</w:t>
      </w:r>
      <w:r>
        <w:t xml:space="preserve"> </w:t>
      </w:r>
      <w:r>
        <w:t xml:space="preserve">every 24 hrs at 09:00 UTC, max of 7</w:t>
      </w:r>
    </w:p>
    <w:p>
      <w:pPr>
        <w:pStyle w:val="Compact"/>
        <w:numPr>
          <w:ilvl w:val="0"/>
          <w:numId w:val="1012"/>
        </w:numPr>
      </w:pPr>
      <w:r>
        <w:rPr>
          <w:b/>
          <w:bCs/>
        </w:rPr>
        <w:t xml:space="preserve">bkup_msens-share_weekly</w:t>
      </w:r>
      <w:r>
        <w:t xml:space="preserve"> </w:t>
      </w:r>
      <w:r>
        <w:t xml:space="preserve">every Monday 09:00 UTC, max of 8</w:t>
      </w:r>
    </w:p>
    <w:bookmarkEnd w:id="141"/>
    <w:bookmarkEnd w:id="142"/>
    <w:bookmarkStart w:id="143" w:name="docker-compose"/>
    <w:p>
      <w:pPr>
        <w:pStyle w:val="Heading2"/>
      </w:pPr>
      <w:r>
        <w:t xml:space="preserve">8.2 Docker compose</w:t>
      </w:r>
    </w:p>
    <w:p>
      <w:pPr>
        <w:pStyle w:val="FirstParagraph"/>
      </w:pPr>
      <w:r>
        <w:t xml:space="preserve">The Docker compose file is used to define and run multi-container Docker applications. Here is the</w:t>
      </w:r>
      <w:r>
        <w:t xml:space="preserve"> </w:t>
      </w:r>
      <w:hyperlink r:id="rId125">
        <w:r>
          <w:rPr>
            <w:rStyle w:val="VerbatimChar"/>
          </w:rPr>
          <w:t xml:space="preserve">docker-compose.yml</w:t>
        </w:r>
      </w:hyperlink>
      <w:r>
        <w:t xml:space="preserve"> </w:t>
      </w:r>
      <w:r>
        <w:t xml:space="preserve">file for the server pasted for convenience …</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"3.9"</w:t>
      </w:r>
      <w:r>
        <w:br/>
      </w:r>
      <w:r>
        <w:br/>
      </w:r>
      <w:r>
        <w:rPr>
          <w:rStyle w:val="FunctionTok"/>
        </w:rPr>
        <w:t xml:space="preserve">services</w:t>
      </w:r>
      <w:r>
        <w:rPr>
          <w:rStyle w:val="KeywordTok"/>
        </w:rPr>
        <w:t xml:space="preserve">:</w:t>
      </w:r>
      <w:r>
        <w:br/>
      </w:r>
      <w:r>
        <w:rPr>
          <w:rStyle w:val="AttributeTok"/>
        </w:rPr>
        <w:t xml:space="preserve">  </w:t>
      </w:r>
      <w:r>
        <w:rPr>
          <w:rStyle w:val="FunctionTok"/>
        </w:rPr>
        <w:t xml:space="preserve">caddy</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caddy</w:t>
      </w:r>
      <w:r>
        <w:br/>
      </w:r>
      <w:r>
        <w:rPr>
          <w:rStyle w:val="AttributeTok"/>
        </w:rPr>
        <w:t xml:space="preserve">    </w:t>
      </w:r>
      <w:r>
        <w:rPr>
          <w:rStyle w:val="FunctionTok"/>
        </w:rPr>
        <w:t xml:space="preserve">image</w:t>
      </w:r>
      <w:r>
        <w:rPr>
          <w:rStyle w:val="KeywordTok"/>
        </w:rPr>
        <w:t xml:space="preserve">:</w:t>
      </w:r>
      <w:r>
        <w:rPr>
          <w:rStyle w:val="AttributeTok"/>
        </w:rPr>
        <w:t xml:space="preserve"> caddy:latest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80:80</w:t>
      </w:r>
      <w:r>
        <w:br/>
      </w:r>
      <w:r>
        <w:rPr>
          <w:rStyle w:val="AttributeTok"/>
        </w:rPr>
        <w:t xml:space="preserve">      </w:t>
      </w:r>
      <w:r>
        <w:rPr>
          <w:rStyle w:val="KeywordTok"/>
        </w:rPr>
        <w:t xml:space="preserve">-</w:t>
      </w:r>
      <w:r>
        <w:rPr>
          <w:rStyle w:val="AttributeTok"/>
        </w:rPr>
        <w:t xml:space="preserve"> 443:443</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./caddy/Caddyfile:/etc/caddy/Caddyfile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/share/caddy/data:/data</w:t>
      </w:r>
      <w:r>
        <w:br/>
      </w:r>
      <w:r>
        <w:rPr>
          <w:rStyle w:val="AttributeTok"/>
        </w:rPr>
        <w:t xml:space="preserve">      </w:t>
      </w:r>
      <w:r>
        <w:rPr>
          <w:rStyle w:val="KeywordTok"/>
        </w:rPr>
        <w:t xml:space="preserve">-</w:t>
      </w:r>
      <w:r>
        <w:rPr>
          <w:rStyle w:val="AttributeTok"/>
        </w:rPr>
        <w:t xml:space="preserve"> /share/caddy/config:/config</w:t>
      </w:r>
      <w:r>
        <w:br/>
      </w:r>
      <w:r>
        <w:br/>
      </w:r>
      <w:r>
        <w:rPr>
          <w:rStyle w:val="AttributeTok"/>
        </w:rPr>
        <w:t xml:space="preserve">  </w:t>
      </w:r>
      <w:r>
        <w:rPr>
          <w:rStyle w:val="FunctionTok"/>
        </w:rPr>
        <w:t xml:space="preserve">rstudio</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rstudio</w:t>
      </w:r>
      <w:r>
        <w:br/>
      </w:r>
      <w:r>
        <w:rPr>
          <w:rStyle w:val="AttributeTok"/>
        </w:rPr>
        <w:t xml:space="preserve">    </w:t>
      </w:r>
      <w:r>
        <w:rPr>
          <w:rStyle w:val="FunctionTok"/>
        </w:rPr>
        <w:t xml:space="preserve">build</w:t>
      </w:r>
      <w:r>
        <w:rPr>
          <w:rStyle w:val="KeywordTok"/>
        </w:rPr>
        <w:t xml:space="preserve">:</w:t>
      </w:r>
      <w:r>
        <w:rPr>
          <w:rStyle w:val="AttributeTok"/>
        </w:rPr>
        <w:t xml:space="preserve"> ./rstudio</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ROOT</w:t>
      </w:r>
      <w:r>
        <w:rPr>
          <w:rStyle w:val="KeywordTok"/>
        </w:rPr>
        <w:t xml:space="preserve">:</w:t>
      </w:r>
      <w:r>
        <w:rPr>
          <w:rStyle w:val="AttributeTok"/>
        </w:rPr>
        <w:t xml:space="preserve"> </w:t>
      </w:r>
      <w:r>
        <w:rPr>
          <w:rStyle w:val="StringTok"/>
        </w:rPr>
        <w:t xml:space="preserve">'true'</w:t>
      </w:r>
      <w:r>
        <w:br/>
      </w:r>
      <w:r>
        <w:rPr>
          <w:rStyle w:val="AttributeTok"/>
        </w:rPr>
        <w:t xml:space="preserve">      </w:t>
      </w:r>
      <w:r>
        <w:rPr>
          <w:rStyle w:val="FunctionTok"/>
        </w:rPr>
        <w:t xml:space="preserve">USER</w:t>
      </w:r>
      <w:r>
        <w:rPr>
          <w:rStyle w:val="KeywordTok"/>
        </w:rPr>
        <w:t xml:space="preserve">:</w:t>
      </w:r>
      <w:r>
        <w:rPr>
          <w:rStyle w:val="AttributeTok"/>
        </w:rPr>
        <w:t xml:space="preserve"> admin</w:t>
      </w:r>
      <w:r>
        <w:br/>
      </w:r>
      <w:r>
        <w:rPr>
          <w:rStyle w:val="AttributeTok"/>
        </w:rPr>
        <w:t xml:space="preserve">      </w:t>
      </w:r>
      <w:r>
        <w:rPr>
          <w:rStyle w:val="FunctionTok"/>
        </w:rPr>
        <w:t xml:space="preserve">PASSWORD</w:t>
      </w:r>
      <w:r>
        <w:rPr>
          <w:rStyle w:val="KeywordTok"/>
        </w:rPr>
        <w:t xml:space="preserve">:</w:t>
      </w:r>
      <w:r>
        <w:rPr>
          <w:rStyle w:val="AttributeTok"/>
        </w:rPr>
        <w:t xml:space="preserve"> ${PASSWORD}</w:t>
      </w:r>
      <w:r>
        <w:br/>
      </w:r>
      <w:r>
        <w:rPr>
          <w:rStyle w:val="AttributeTok"/>
        </w:rPr>
        <w:t xml:space="preserve">      </w:t>
      </w:r>
      <w:r>
        <w:rPr>
          <w:rStyle w:val="FunctionTok"/>
        </w:rPr>
        <w:t xml:space="preserve">ADD</w:t>
      </w:r>
      <w:r>
        <w:rPr>
          <w:rStyle w:val="KeywordTok"/>
        </w:rPr>
        <w:t xml:space="preserve">:</w:t>
      </w:r>
      <w:r>
        <w:rPr>
          <w:rStyle w:val="AttributeTok"/>
        </w:rPr>
        <w:t xml:space="preserve"> shiny</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8787:8787</w:t>
      </w:r>
      <w:r>
        <w:rPr>
          <w:rStyle w:val="CommentTok"/>
        </w:rPr>
        <w:t xml:space="preserve">  # rstudio</w:t>
      </w:r>
      <w:r>
        <w:br/>
      </w:r>
      <w:r>
        <w:rPr>
          <w:rStyle w:val="AttributeTok"/>
        </w:rPr>
        <w:t xml:space="preserve">      </w:t>
      </w:r>
      <w:r>
        <w:rPr>
          <w:rStyle w:val="KeywordTok"/>
        </w:rPr>
        <w:t xml:space="preserve">-</w:t>
      </w:r>
      <w:r>
        <w:rPr>
          <w:rStyle w:val="AttributeTok"/>
        </w:rPr>
        <w:t xml:space="preserve"> 3838:3838</w:t>
      </w:r>
      <w:r>
        <w:rPr>
          <w:rStyle w:val="CommentTok"/>
        </w:rPr>
        <w:t xml:space="preserve">  # shiny</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/share/shiny_apps:/srv/shiny-server</w:t>
      </w:r>
      <w:r>
        <w:br/>
      </w:r>
      <w:r>
        <w:br/>
      </w:r>
      <w:r>
        <w:rPr>
          <w:rStyle w:val="AttributeTok"/>
        </w:rPr>
        <w:t xml:space="preserve">  </w:t>
      </w:r>
      <w:r>
        <w:rPr>
          <w:rStyle w:val="FunctionTok"/>
        </w:rPr>
        <w:t xml:space="preserve">plumber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plumber</w:t>
      </w:r>
      <w:r>
        <w:br/>
      </w:r>
      <w:r>
        <w:rPr>
          <w:rStyle w:val="AttributeTok"/>
        </w:rPr>
        <w:t xml:space="preserve">    </w:t>
      </w:r>
      <w:r>
        <w:rPr>
          <w:rStyle w:val="FunctionTok"/>
        </w:rPr>
        <w:t xml:space="preserve">build</w:t>
      </w:r>
      <w:r>
        <w:rPr>
          <w:rStyle w:val="KeywordTok"/>
        </w:rPr>
        <w:t xml:space="preserve">:</w:t>
      </w:r>
      <w:r>
        <w:rPr>
          <w:rStyle w:val="AttributeTok"/>
        </w:rPr>
        <w:t xml:space="preserve"> ./plumber</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8888:8888</w:t>
      </w:r>
      <w:r>
        <w:rPr>
          <w:rStyle w:val="CommentTok"/>
        </w:rPr>
        <w:t xml:space="preserve">  # api</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postgis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postgis</w:t>
      </w:r>
      <w:r>
        <w:br/>
      </w:r>
      <w:r>
        <w:rPr>
          <w:rStyle w:val="AttributeTok"/>
        </w:rPr>
        <w:t xml:space="preserve">    </w:t>
      </w:r>
      <w:r>
        <w:rPr>
          <w:rStyle w:val="FunctionTok"/>
        </w:rPr>
        <w:t xml:space="preserve">image</w:t>
      </w:r>
      <w:r>
        <w:rPr>
          <w:rStyle w:val="KeywordTok"/>
        </w:rPr>
        <w:t xml:space="preserve">:</w:t>
      </w:r>
      <w:r>
        <w:rPr>
          <w:rStyle w:val="AttributeTok"/>
        </w:rPr>
        <w:t xml:space="preserve"> postgis/postgis:latest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POSTGRES_DB</w:t>
      </w:r>
      <w:r>
        <w:rPr>
          <w:rStyle w:val="KeywordTok"/>
        </w:rPr>
        <w:t xml:space="preserve">:</w:t>
      </w:r>
      <w:r>
        <w:rPr>
          <w:rStyle w:val="AttributeTok"/>
        </w:rPr>
        <w:t xml:space="preserve"> msens</w:t>
      </w:r>
      <w:r>
        <w:br/>
      </w:r>
      <w:r>
        <w:rPr>
          <w:rStyle w:val="AttributeTok"/>
        </w:rPr>
        <w:t xml:space="preserve">      </w:t>
      </w:r>
      <w:r>
        <w:rPr>
          <w:rStyle w:val="FunctionTok"/>
        </w:rPr>
        <w:t xml:space="preserve">POSTGRES_USER</w:t>
      </w:r>
      <w:r>
        <w:rPr>
          <w:rStyle w:val="KeywordTok"/>
        </w:rPr>
        <w:t xml:space="preserve">:</w:t>
      </w:r>
      <w:r>
        <w:rPr>
          <w:rStyle w:val="AttributeTok"/>
        </w:rPr>
        <w:t xml:space="preserve"> admin</w:t>
      </w:r>
      <w:r>
        <w:br/>
      </w:r>
      <w:r>
        <w:rPr>
          <w:rStyle w:val="AttributeTok"/>
        </w:rPr>
        <w:t xml:space="preserve">      </w:t>
      </w:r>
      <w:r>
        <w:rPr>
          <w:rStyle w:val="FunctionTok"/>
        </w:rPr>
        <w:t xml:space="preserve">POSTGRES_PASSWORD</w:t>
      </w:r>
      <w:r>
        <w:rPr>
          <w:rStyle w:val="KeywordTok"/>
        </w:rPr>
        <w:t xml:space="preserve">:</w:t>
      </w:r>
      <w:r>
        <w:rPr>
          <w:rStyle w:val="AttributeTok"/>
        </w:rPr>
        <w:t xml:space="preserve"> ${PASSWORD}</w:t>
      </w:r>
      <w:r>
        <w:br/>
      </w:r>
      <w:r>
        <w:rPr>
          <w:rStyle w:val="AttributeTok"/>
        </w:rPr>
        <w:t xml:space="preserve">      </w:t>
      </w:r>
      <w:r>
        <w:rPr>
          <w:rStyle w:val="FunctionTok"/>
        </w:rPr>
        <w:t xml:space="preserve">ANON_PASSWORD</w:t>
      </w:r>
      <w:r>
        <w:rPr>
          <w:rStyle w:val="KeywordTok"/>
        </w:rPr>
        <w:t xml:space="preserve">:</w:t>
      </w:r>
      <w:r>
        <w:rPr>
          <w:rStyle w:val="AttributeTok"/>
        </w:rPr>
        <w:t xml:space="preserve"> ${ANON_PASSWORD}</w:t>
      </w:r>
      <w:r>
        <w:br/>
      </w:r>
      <w:r>
        <w:rPr>
          <w:rStyle w:val="AttributeTok"/>
        </w:rPr>
        <w:t xml:space="preserve">      </w:t>
      </w:r>
      <w:r>
        <w:rPr>
          <w:rStyle w:val="FunctionTok"/>
        </w:rPr>
        <w:t xml:space="preserve">PGDATA</w:t>
      </w:r>
      <w:r>
        <w:rPr>
          <w:rStyle w:val="KeywordTok"/>
        </w:rPr>
        <w:t xml:space="preserve">:</w:t>
      </w:r>
      <w:r>
        <w:rPr>
          <w:rStyle w:val="AttributeTok"/>
        </w:rPr>
        <w:t xml:space="preserve"> /share/postgis/data</w:t>
      </w:r>
      <w:r>
        <w:br/>
      </w:r>
      <w:r>
        <w:rPr>
          <w:rStyle w:val="AttributeTok"/>
        </w:rPr>
        <w:t xml:space="preserve">    </w:t>
      </w:r>
      <w:r>
        <w:rPr>
          <w:rStyle w:val="FunctionTok"/>
        </w:rPr>
        <w:t xml:space="preserve">volumes</w:t>
      </w:r>
      <w:r>
        <w:rPr>
          <w:rStyle w:val="KeywordTok"/>
        </w:rPr>
        <w:t xml:space="preserve">:</w:t>
      </w:r>
      <w:r>
        <w:br/>
      </w:r>
      <w:r>
        <w:rPr>
          <w:rStyle w:val="CommentTok"/>
        </w:rPr>
        <w:t xml:space="preserve">      # all files in /docker-entrypoint-initdb.dare automatically executed</w:t>
      </w:r>
      <w:r>
        <w:br/>
      </w:r>
      <w:r>
        <w:rPr>
          <w:rStyle w:val="CommentTok"/>
        </w:rPr>
        <w:t xml:space="preserve">      #  in alphabetical order on container creation</w:t>
      </w:r>
      <w:r>
        <w:br/>
      </w:r>
      <w:r>
        <w:rPr>
          <w:rStyle w:val="AttributeTok"/>
        </w:rPr>
        <w:t xml:space="preserve">      </w:t>
      </w:r>
      <w:r>
        <w:rPr>
          <w:rStyle w:val="KeywordTok"/>
        </w:rPr>
        <w:t xml:space="preserve">-</w:t>
      </w:r>
      <w:r>
        <w:rPr>
          <w:rStyle w:val="AttributeTok"/>
        </w:rPr>
        <w:t xml:space="preserve"> ./postgis/init.sh:/docker-entrypoint-initdb.d/init.sh</w:t>
      </w:r>
      <w:r>
        <w:rPr>
          <w:rStyle w:val="CommentTok"/>
        </w:rPr>
        <w:t xml:space="preserve">  # add user anon</w:t>
      </w:r>
      <w:r>
        <w:br/>
      </w:r>
      <w:r>
        <w:rPr>
          <w:rStyle w:val="AttributeTok"/>
        </w:rPr>
        <w:t xml:space="preserve">      </w:t>
      </w:r>
      <w:r>
        <w:rPr>
          <w:rStyle w:val="KeywordTok"/>
        </w:rPr>
        <w:t xml:space="preserve">-</w:t>
      </w:r>
      <w:r>
        <w:rPr>
          <w:rStyle w:val="AttributeTok"/>
        </w:rPr>
        <w:t xml:space="preserve"> /share:/share</w:t>
      </w:r>
      <w:r>
        <w:br/>
      </w:r>
      <w:r>
        <w:rPr>
          <w:rStyle w:val="AttributeTok"/>
        </w:rPr>
        <w:t xml:space="preserve">      </w:t>
      </w:r>
      <w:r>
        <w:rPr>
          <w:rStyle w:val="KeywordTok"/>
        </w:rPr>
        <w:t xml:space="preserve">-</w:t>
      </w:r>
      <w:r>
        <w:rPr>
          <w:rStyle w:val="AttributeTok"/>
        </w:rPr>
        <w:t xml:space="preserve"> /share/postgis:/var/lib/postgresql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unless-stopped</w:t>
      </w:r>
      <w:r>
        <w:br/>
      </w:r>
      <w:r>
        <w:rPr>
          <w:rStyle w:val="AttributeTok"/>
        </w:rPr>
        <w:t xml:space="preserve">    </w:t>
      </w:r>
      <w:r>
        <w:rPr>
          <w:rStyle w:val="FunctionTok"/>
        </w:rPr>
        <w:t xml:space="preserve">healthcheck</w:t>
      </w:r>
      <w:r>
        <w:rPr>
          <w:rStyle w:val="KeywordTok"/>
        </w:rPr>
        <w:t xml:space="preserve">:</w:t>
      </w:r>
      <w:r>
        <w:br/>
      </w:r>
      <w:r>
        <w:rPr>
          <w:rStyle w:val="AttributeTok"/>
        </w:rPr>
        <w:t xml:space="preserve">      </w:t>
      </w:r>
      <w:r>
        <w:rPr>
          <w:rStyle w:val="FunctionTok"/>
        </w:rPr>
        <w:t xml:space="preserve">test</w:t>
      </w:r>
      <w:r>
        <w:rPr>
          <w:rStyle w:val="KeywordTok"/>
        </w:rPr>
        <w:t xml:space="preserve">:</w:t>
      </w:r>
      <w:r>
        <w:rPr>
          <w:rStyle w:val="AttributeTok"/>
        </w:rPr>
        <w:t xml:space="preserve"> </w:t>
      </w:r>
      <w:r>
        <w:rPr>
          <w:rStyle w:val="StringTok"/>
        </w:rPr>
        <w:t xml:space="preserve">'exit 0'</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5432:5432</w:t>
      </w:r>
      <w:r>
        <w:br/>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pgadmin</w:t>
      </w:r>
      <w:r>
        <w:br/>
      </w:r>
      <w:r>
        <w:rPr>
          <w:rStyle w:val="AttributeTok"/>
        </w:rPr>
        <w:t xml:space="preserve">    </w:t>
      </w:r>
      <w:r>
        <w:rPr>
          <w:rStyle w:val="FunctionTok"/>
        </w:rPr>
        <w:t xml:space="preserve">image</w:t>
      </w:r>
      <w:r>
        <w:rPr>
          <w:rStyle w:val="KeywordTok"/>
        </w:rPr>
        <w:t xml:space="preserve">:</w:t>
      </w:r>
      <w:r>
        <w:rPr>
          <w:rStyle w:val="AttributeTok"/>
        </w:rPr>
        <w:t xml:space="preserve"> dpage/pgadmin4:latest</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PGADMIN_DEFAULT_EMAIL</w:t>
      </w:r>
      <w:r>
        <w:rPr>
          <w:rStyle w:val="KeywordTok"/>
        </w:rPr>
        <w:t xml:space="preserve">:</w:t>
      </w:r>
      <w:r>
        <w:rPr>
          <w:rStyle w:val="AttributeTok"/>
        </w:rPr>
        <w:t xml:space="preserve"> ben@ecoquants.com</w:t>
      </w:r>
      <w:r>
        <w:br/>
      </w:r>
      <w:r>
        <w:rPr>
          <w:rStyle w:val="AttributeTok"/>
        </w:rPr>
        <w:t xml:space="preserve">      </w:t>
      </w:r>
      <w:r>
        <w:rPr>
          <w:rStyle w:val="FunctionTok"/>
        </w:rPr>
        <w:t xml:space="preserve">PGADMIN_DEFAULT_PASSWORD</w:t>
      </w:r>
      <w:r>
        <w:rPr>
          <w:rStyle w:val="KeywordTok"/>
        </w:rPr>
        <w:t xml:space="preserve">:</w:t>
      </w:r>
      <w:r>
        <w:rPr>
          <w:rStyle w:val="AttributeTok"/>
        </w:rPr>
        <w:t xml:space="preserve"> ${PASSWORD}</w:t>
      </w:r>
      <w:r>
        <w:br/>
      </w:r>
      <w:r>
        <w:rPr>
          <w:rStyle w:val="AttributeTok"/>
        </w:rPr>
        <w:t xml:space="preserve">      </w:t>
      </w:r>
      <w:r>
        <w:rPr>
          <w:rStyle w:val="FunctionTok"/>
        </w:rPr>
        <w:t xml:space="preserve">PGADMIN_LISTEN_PORT</w:t>
      </w:r>
      <w:r>
        <w:rPr>
          <w:rStyle w:val="KeywordTok"/>
        </w:rPr>
        <w:t xml:space="preserve">:</w:t>
      </w:r>
      <w:r>
        <w:rPr>
          <w:rStyle w:val="AttributeTok"/>
        </w:rPr>
        <w:t xml:space="preserve"> </w:t>
      </w:r>
      <w:r>
        <w:rPr>
          <w:rStyle w:val="DecValTok"/>
        </w:rPr>
        <w:t xml:space="preserve">8088</w:t>
      </w:r>
      <w:r>
        <w:br/>
      </w:r>
      <w:r>
        <w:rPr>
          <w:rStyle w:val="CommentTok"/>
        </w:rPr>
        <w:t xml:space="preserve">      # PGADMIN_CONFIG_CONFIG_DATABASE_URI: "'postgresql://admin:$PASSWORD@postgis:5432/msens'"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8088:8088</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/share/pgadmin:/var/lib/pgadmin</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br/>
      </w:r>
      <w:r>
        <w:rPr>
          <w:rStyle w:val="AttributeTok"/>
        </w:rPr>
        <w:t xml:space="preserve">  </w:t>
      </w:r>
      <w:r>
        <w:rPr>
          <w:rStyle w:val="FunctionTok"/>
        </w:rPr>
        <w:t xml:space="preserve">pgbkups</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pgbkups</w:t>
      </w:r>
      <w:r>
        <w:br/>
      </w:r>
      <w:r>
        <w:rPr>
          <w:rStyle w:val="AttributeTok"/>
        </w:rPr>
        <w:t xml:space="preserve">    </w:t>
      </w:r>
      <w:r>
        <w:rPr>
          <w:rStyle w:val="FunctionTok"/>
        </w:rPr>
        <w:t xml:space="preserve">image</w:t>
      </w:r>
      <w:r>
        <w:rPr>
          <w:rStyle w:val="KeywordTok"/>
        </w:rPr>
        <w:t xml:space="preserve">:</w:t>
      </w:r>
      <w:r>
        <w:rPr>
          <w:rStyle w:val="AttributeTok"/>
        </w:rPr>
        <w:t xml:space="preserve"> prodrigestivill/postgres-backup-local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user</w:t>
      </w:r>
      <w:r>
        <w:rPr>
          <w:rStyle w:val="KeywordTok"/>
        </w:rPr>
        <w:t xml:space="preserve">:</w:t>
      </w:r>
      <w:r>
        <w:rPr>
          <w:rStyle w:val="AttributeTok"/>
        </w:rPr>
        <w:t xml:space="preserve"> postgres:postgres</w:t>
      </w:r>
      <w:r>
        <w:rPr>
          <w:rStyle w:val="CommentTok"/>
        </w:rPr>
        <w:t xml:space="preserve"> # Optional: see below</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/share/postgis_backups:/backups</w:t>
      </w:r>
      <w:r>
        <w:br/>
      </w:r>
      <w:r>
        <w:rPr>
          <w:rStyle w:val="CommentTok"/>
        </w:rPr>
        <w:t xml:space="preserve">      # sudo mkdir /share/postgis_backups; sudo chown -R 999:999 /share/postgis_backups</w:t>
      </w:r>
      <w:r>
        <w:br/>
      </w:r>
      <w:r>
        <w:rPr>
          <w:rStyle w:val="AttributeTok"/>
        </w:rPr>
        <w:t xml:space="preserve">    </w:t>
      </w:r>
      <w:r>
        <w:rPr>
          <w:rStyle w:val="FunctionTok"/>
        </w:rPr>
        <w:t xml:space="preserve">links</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POSTGRES_HOST=postgis</w:t>
      </w:r>
      <w:r>
        <w:br/>
      </w:r>
      <w:r>
        <w:rPr>
          <w:rStyle w:val="AttributeTok"/>
        </w:rPr>
        <w:t xml:space="preserve">      </w:t>
      </w:r>
      <w:r>
        <w:rPr>
          <w:rStyle w:val="KeywordTok"/>
        </w:rPr>
        <w:t xml:space="preserve">-</w:t>
      </w:r>
      <w:r>
        <w:rPr>
          <w:rStyle w:val="AttributeTok"/>
        </w:rPr>
        <w:t xml:space="preserve"> POSTGRES_DB=msens</w:t>
      </w:r>
      <w:r>
        <w:br/>
      </w:r>
      <w:r>
        <w:rPr>
          <w:rStyle w:val="AttributeTok"/>
        </w:rPr>
        <w:t xml:space="preserve">      </w:t>
      </w:r>
      <w:r>
        <w:rPr>
          <w:rStyle w:val="KeywordTok"/>
        </w:rPr>
        <w:t xml:space="preserve">-</w:t>
      </w:r>
      <w:r>
        <w:rPr>
          <w:rStyle w:val="AttributeTok"/>
        </w:rPr>
        <w:t xml:space="preserve"> POSTGRES_USER=admin</w:t>
      </w:r>
      <w:r>
        <w:br/>
      </w:r>
      <w:r>
        <w:rPr>
          <w:rStyle w:val="AttributeTok"/>
        </w:rPr>
        <w:t xml:space="preserve">      </w:t>
      </w:r>
      <w:r>
        <w:rPr>
          <w:rStyle w:val="KeywordTok"/>
        </w:rPr>
        <w:t xml:space="preserve">-</w:t>
      </w:r>
      <w:r>
        <w:rPr>
          <w:rStyle w:val="AttributeTok"/>
        </w:rPr>
        <w:t xml:space="preserve"> POSTGRES_PASSWORD=${PASSWORD}</w:t>
      </w:r>
      <w:r>
        <w:br/>
      </w:r>
      <w:r>
        <w:rPr>
          <w:rStyle w:val="AttributeTok"/>
        </w:rPr>
        <w:t xml:space="preserve">      </w:t>
      </w:r>
      <w:r>
        <w:rPr>
          <w:rStyle w:val="KeywordTok"/>
        </w:rPr>
        <w:t xml:space="preserve">-</w:t>
      </w:r>
      <w:r>
        <w:rPr>
          <w:rStyle w:val="AttributeTok"/>
        </w:rPr>
        <w:t xml:space="preserve"> POSTGRES_EXTRA_OPTS=-Z6 --blobs</w:t>
      </w:r>
      <w:r>
        <w:br/>
      </w:r>
      <w:r>
        <w:rPr>
          <w:rStyle w:val="AttributeTok"/>
        </w:rPr>
        <w:t xml:space="preserve">      </w:t>
      </w:r>
      <w:r>
        <w:rPr>
          <w:rStyle w:val="KeywordTok"/>
        </w:rPr>
        <w:t xml:space="preserve">-</w:t>
      </w:r>
      <w:r>
        <w:rPr>
          <w:rStyle w:val="AttributeTok"/>
        </w:rPr>
        <w:t xml:space="preserve"> SCHEDULE=@daily</w:t>
      </w:r>
      <w:r>
        <w:br/>
      </w:r>
      <w:r>
        <w:rPr>
          <w:rStyle w:val="AttributeTok"/>
        </w:rPr>
        <w:t xml:space="preserve">      </w:t>
      </w:r>
      <w:r>
        <w:rPr>
          <w:rStyle w:val="KeywordTok"/>
        </w:rPr>
        <w:t xml:space="preserve">-</w:t>
      </w:r>
      <w:r>
        <w:rPr>
          <w:rStyle w:val="AttributeTok"/>
        </w:rPr>
        <w:t xml:space="preserve"> BACKUP_KEEP_DAYS=7</w:t>
      </w:r>
      <w:r>
        <w:br/>
      </w:r>
      <w:r>
        <w:rPr>
          <w:rStyle w:val="AttributeTok"/>
        </w:rPr>
        <w:t xml:space="preserve">      </w:t>
      </w:r>
      <w:r>
        <w:rPr>
          <w:rStyle w:val="KeywordTok"/>
        </w:rPr>
        <w:t xml:space="preserve">-</w:t>
      </w:r>
      <w:r>
        <w:rPr>
          <w:rStyle w:val="AttributeTok"/>
        </w:rPr>
        <w:t xml:space="preserve"> BACKUP_KEEP_WEEKS=4</w:t>
      </w:r>
      <w:r>
        <w:br/>
      </w:r>
      <w:r>
        <w:rPr>
          <w:rStyle w:val="AttributeTok"/>
        </w:rPr>
        <w:t xml:space="preserve">      </w:t>
      </w:r>
      <w:r>
        <w:rPr>
          <w:rStyle w:val="KeywordTok"/>
        </w:rPr>
        <w:t xml:space="preserve">-</w:t>
      </w:r>
      <w:r>
        <w:rPr>
          <w:rStyle w:val="AttributeTok"/>
        </w:rPr>
        <w:t xml:space="preserve"> BACKUP_KEEP_MONTHS=6</w:t>
      </w:r>
      <w:r>
        <w:br/>
      </w:r>
      <w:r>
        <w:rPr>
          <w:rStyle w:val="AttributeTok"/>
        </w:rPr>
        <w:t xml:space="preserve">      </w:t>
      </w:r>
      <w:r>
        <w:rPr>
          <w:rStyle w:val="KeywordTok"/>
        </w:rPr>
        <w:t xml:space="preserve">-</w:t>
      </w:r>
      <w:r>
        <w:rPr>
          <w:rStyle w:val="AttributeTok"/>
        </w:rPr>
        <w:t xml:space="preserve"> HEALTHCHECK_PORT=8088</w:t>
      </w:r>
      <w:r>
        <w:br/>
      </w:r>
      <w:r>
        <w:br/>
      </w:r>
      <w:r>
        <w:rPr>
          <w:rStyle w:val="AttributeTok"/>
        </w:rPr>
        <w:t xml:space="preserve">  </w:t>
      </w:r>
      <w:r>
        <w:rPr>
          <w:rStyle w:val="FunctionTok"/>
        </w:rPr>
        <w:t xml:space="preserve">tile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DATABASE_URL</w:t>
      </w:r>
      <w:r>
        <w:rPr>
          <w:rStyle w:val="KeywordTok"/>
        </w:rPr>
        <w:t xml:space="preserve">:</w:t>
      </w:r>
      <w:r>
        <w:rPr>
          <w:rStyle w:val="AttributeTok"/>
        </w:rPr>
        <w:t xml:space="preserve"> </w:t>
      </w:r>
      <w:r>
        <w:rPr>
          <w:rStyle w:val="StringTok"/>
        </w:rPr>
        <w:t xml:space="preserve">'postgresql://admin:${PASSWORD}@postgis:5432/msens'</w:t>
      </w:r>
      <w:r>
        <w:br/>
      </w:r>
      <w:r>
        <w:rPr>
          <w:rStyle w:val="AttributeTok"/>
        </w:rPr>
        <w:t xml:space="preserve">    </w:t>
      </w:r>
      <w:r>
        <w:rPr>
          <w:rStyle w:val="FunctionTok"/>
        </w:rPr>
        <w:t xml:space="preserve">image</w:t>
      </w:r>
      <w:r>
        <w:rPr>
          <w:rStyle w:val="KeywordTok"/>
        </w:rPr>
        <w:t xml:space="preserve">:</w:t>
      </w:r>
      <w:r>
        <w:rPr>
          <w:rStyle w:val="AttributeTok"/>
        </w:rPr>
        <w:t xml:space="preserve"> pramsey/pg_tileserv:latest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7800:7800</w:t>
      </w:r>
      <w:r>
        <w:br/>
      </w:r>
      <w:r>
        <w:br/>
      </w:r>
      <w:r>
        <w:rPr>
          <w:rStyle w:val="AttributeTok"/>
        </w:rPr>
        <w:t xml:space="preserve">  </w:t>
      </w:r>
      <w:r>
        <w:rPr>
          <w:rStyle w:val="FunctionTok"/>
        </w:rPr>
        <w:t xml:space="preserve">tilecache</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tilecache</w:t>
      </w:r>
      <w:r>
        <w:br/>
      </w:r>
      <w:r>
        <w:rPr>
          <w:rStyle w:val="AttributeTok"/>
        </w:rPr>
        <w:t xml:space="preserve">    </w:t>
      </w:r>
      <w:r>
        <w:rPr>
          <w:rStyle w:val="FunctionTok"/>
        </w:rPr>
        <w:t xml:space="preserve">image</w:t>
      </w:r>
      <w:r>
        <w:rPr>
          <w:rStyle w:val="KeywordTok"/>
        </w:rPr>
        <w:t xml:space="preserve">:</w:t>
      </w:r>
      <w:r>
        <w:rPr>
          <w:rStyle w:val="AttributeTok"/>
        </w:rPr>
        <w:t xml:space="preserve"> varnish:latest</w:t>
      </w:r>
      <w:r>
        <w:rPr>
          <w:rStyle w:val="CommentTok"/>
        </w:rPr>
        <w:t xml:space="preserve"> # 7.4.2  # last updated: 2023-12-26</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/share:/share</w:t>
      </w:r>
      <w:r>
        <w:br/>
      </w:r>
      <w:r>
        <w:rPr>
          <w:rStyle w:val="CommentTok"/>
        </w:rPr>
        <w:t xml:space="preserve">      # - "./varnish/default.vcl:/etc/varnish/default.vcl"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6081:6081</w:t>
      </w:r>
      <w:r>
        <w:br/>
      </w:r>
      <w:r>
        <w:rPr>
          <w:rStyle w:val="AttributeTok"/>
        </w:rPr>
        <w:t xml:space="preserve">    </w:t>
      </w:r>
      <w:r>
        <w:rPr>
          <w:rStyle w:val="FunctionTok"/>
        </w:rPr>
        <w:t xml:space="preserve">environment</w:t>
      </w:r>
      <w:r>
        <w:rPr>
          <w:rStyle w:val="KeywordTok"/>
        </w:rPr>
        <w:t xml:space="preserve">:</w:t>
      </w:r>
      <w:r>
        <w:br/>
      </w:r>
      <w:r>
        <w:rPr>
          <w:rStyle w:val="CommentTok"/>
        </w:rPr>
        <w:t xml:space="preserve">      # VARNISH_SIZE: '2G'</w:t>
      </w:r>
      <w:r>
        <w:br/>
      </w:r>
      <w:r>
        <w:rPr>
          <w:rStyle w:val="AttributeTok"/>
        </w:rPr>
        <w:t xml:space="preserve">      </w:t>
      </w:r>
      <w:r>
        <w:rPr>
          <w:rStyle w:val="FunctionTok"/>
        </w:rPr>
        <w:t xml:space="preserve">VARNISH_BACKEND_HOST</w:t>
      </w:r>
      <w:r>
        <w:rPr>
          <w:rStyle w:val="KeywordTok"/>
        </w:rPr>
        <w:t xml:space="preserve">:</w:t>
      </w:r>
      <w:r>
        <w:rPr>
          <w:rStyle w:val="AttributeTok"/>
        </w:rPr>
        <w:t xml:space="preserve"> tile</w:t>
      </w:r>
      <w:r>
        <w:rPr>
          <w:rStyle w:val="CommentTok"/>
        </w:rPr>
        <w:t xml:space="preserve"> # .marinesensitivity.org</w:t>
      </w:r>
      <w:r>
        <w:br/>
      </w:r>
      <w:r>
        <w:rPr>
          <w:rStyle w:val="AttributeTok"/>
        </w:rPr>
        <w:t xml:space="preserve">      </w:t>
      </w:r>
      <w:r>
        <w:rPr>
          <w:rStyle w:val="FunctionTok"/>
        </w:rPr>
        <w:t xml:space="preserve">VARNISH_BACKEND_PORT</w:t>
      </w:r>
      <w:r>
        <w:rPr>
          <w:rStyle w:val="KeywordTok"/>
        </w:rPr>
        <w:t xml:space="preserve">:</w:t>
      </w:r>
      <w:r>
        <w:rPr>
          <w:rStyle w:val="AttributeTok"/>
        </w:rPr>
        <w:t xml:space="preserve"> </w:t>
      </w:r>
      <w:r>
        <w:rPr>
          <w:rStyle w:val="DecValTok"/>
        </w:rPr>
        <w:t xml:space="preserve">7800</w:t>
      </w:r>
      <w:r>
        <w:br/>
      </w:r>
      <w:r>
        <w:rPr>
          <w:rStyle w:val="AttributeTok"/>
        </w:rPr>
        <w:t xml:space="preserve">      </w:t>
      </w:r>
      <w:r>
        <w:rPr>
          <w:rStyle w:val="FunctionTok"/>
        </w:rPr>
        <w:t xml:space="preserve">VARNISH_HTTP_PORT</w:t>
      </w:r>
      <w:r>
        <w:rPr>
          <w:rStyle w:val="KeywordTok"/>
        </w:rPr>
        <w:t xml:space="preserve">:</w:t>
      </w:r>
      <w:r>
        <w:rPr>
          <w:rStyle w:val="AttributeTok"/>
        </w:rPr>
        <w:t xml:space="preserve"> </w:t>
      </w:r>
      <w:r>
        <w:rPr>
          <w:rStyle w:val="DecValTok"/>
        </w:rPr>
        <w:t xml:space="preserve">6081</w:t>
      </w:r>
      <w:r>
        <w:rPr>
          <w:rStyle w:val="CommentTok"/>
        </w:rPr>
        <w:t xml:space="preserve">  # VARNISH_PROXY_PORT: '6081'</w:t>
      </w:r>
      <w:r>
        <w:br/>
      </w:r>
      <w:r>
        <w:rPr>
          <w:rStyle w:val="CommentTok"/>
        </w:rPr>
        <w:t xml:space="preserve">    #command: "-p default_keep=43200" # 60*60*12 = 43200 sec = 12 hrs</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"tile"</w:t>
      </w:r>
      <w:r>
        <w:br/>
      </w:r>
      <w:r>
        <w:br/>
      </w:r>
      <w:r>
        <w:rPr>
          <w:rStyle w:val="AttributeTok"/>
        </w:rPr>
        <w:t xml:space="preserve">  </w:t>
      </w:r>
      <w:r>
        <w:rPr>
          <w:rStyle w:val="FunctionTok"/>
        </w:rPr>
        <w:t xml:space="preserve">rest</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rest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PGRST_DB_URI</w:t>
      </w:r>
      <w:r>
        <w:rPr>
          <w:rStyle w:val="KeywordTok"/>
        </w:rPr>
        <w:t xml:space="preserve">:</w:t>
      </w:r>
      <w:r>
        <w:rPr>
          <w:rStyle w:val="AttributeTok"/>
        </w:rPr>
        <w:t xml:space="preserve"> </w:t>
      </w:r>
      <w:r>
        <w:rPr>
          <w:rStyle w:val="StringTok"/>
        </w:rPr>
        <w:t xml:space="preserve">'postgresql://anon:${ANON_PASSWORD}@postgis:5432/msens'</w:t>
      </w:r>
      <w:r>
        <w:br/>
      </w:r>
      <w:r>
        <w:rPr>
          <w:rStyle w:val="AttributeTok"/>
        </w:rPr>
        <w:t xml:space="preserve">      </w:t>
      </w:r>
      <w:r>
        <w:rPr>
          <w:rStyle w:val="FunctionTok"/>
        </w:rPr>
        <w:t xml:space="preserve">PGRST_OPENAPI_SERVER_PROXY_URI</w:t>
      </w:r>
      <w:r>
        <w:rPr>
          <w:rStyle w:val="KeywordTok"/>
        </w:rPr>
        <w:t xml:space="preserve">:</w:t>
      </w:r>
      <w:r>
        <w:rPr>
          <w:rStyle w:val="AttributeTok"/>
        </w:rPr>
        <w:t xml:space="preserve"> http://127.0.0.1:3000</w:t>
      </w:r>
      <w:r>
        <w:br/>
      </w:r>
      <w:r>
        <w:rPr>
          <w:rStyle w:val="AttributeTok"/>
        </w:rPr>
        <w:t xml:space="preserve">      </w:t>
      </w:r>
      <w:r>
        <w:rPr>
          <w:rStyle w:val="FunctionTok"/>
        </w:rPr>
        <w:t xml:space="preserve">PGRST_DB_ANON_ROLE</w:t>
      </w:r>
      <w:r>
        <w:rPr>
          <w:rStyle w:val="KeywordTok"/>
        </w:rPr>
        <w:t xml:space="preserve">:</w:t>
      </w:r>
      <w:r>
        <w:rPr>
          <w:rStyle w:val="AttributeTok"/>
        </w:rPr>
        <w:t xml:space="preserve"> anon</w:t>
      </w:r>
      <w:r>
        <w:rPr>
          <w:rStyle w:val="CommentTok"/>
        </w:rPr>
        <w:t xml:space="preserve">  # db-anon-role</w:t>
      </w:r>
      <w:r>
        <w:br/>
      </w:r>
      <w:r>
        <w:rPr>
          <w:rStyle w:val="AttributeTok"/>
        </w:rPr>
        <w:t xml:space="preserve">    </w:t>
      </w:r>
      <w:r>
        <w:rPr>
          <w:rStyle w:val="FunctionTok"/>
        </w:rPr>
        <w:t xml:space="preserve">image</w:t>
      </w:r>
      <w:r>
        <w:rPr>
          <w:rStyle w:val="KeywordTok"/>
        </w:rPr>
        <w:t xml:space="preserve">:</w:t>
      </w:r>
      <w:r>
        <w:rPr>
          <w:rStyle w:val="AttributeTok"/>
        </w:rPr>
        <w:t xml:space="preserve"> postgrest/postgrest</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postgis</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"3000:3000"</w:t>
      </w:r>
      <w:r>
        <w:br/>
      </w:r>
      <w:r>
        <w:br/>
      </w:r>
      <w:r>
        <w:rPr>
          <w:rStyle w:val="AttributeTok"/>
        </w:rPr>
        <w:t xml:space="preserve">  </w:t>
      </w:r>
      <w:r>
        <w:rPr>
          <w:rStyle w:val="FunctionTok"/>
        </w:rPr>
        <w:t xml:space="preserve">swagger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swagger</w:t>
      </w:r>
      <w:r>
        <w:br/>
      </w:r>
      <w:r>
        <w:rPr>
          <w:rStyle w:val="AttributeTok"/>
        </w:rPr>
        <w:t xml:space="preserve">    </w:t>
      </w:r>
      <w:r>
        <w:rPr>
          <w:rStyle w:val="FunctionTok"/>
        </w:rPr>
        <w:t xml:space="preserve">image</w:t>
      </w:r>
      <w:r>
        <w:rPr>
          <w:rStyle w:val="KeywordTok"/>
        </w:rPr>
        <w:t xml:space="preserve">:</w:t>
      </w:r>
      <w:r>
        <w:rPr>
          <w:rStyle w:val="AttributeTok"/>
        </w:rPr>
        <w:t xml:space="preserve"> swaggerapi/swagger-ui</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rest</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"8080:8080"</w:t>
      </w:r>
      <w:r>
        <w:br/>
      </w:r>
      <w:r>
        <w:rPr>
          <w:rStyle w:val="AttributeTok"/>
        </w:rPr>
        <w:t xml:space="preserve">    </w:t>
      </w:r>
      <w:r>
        <w:rPr>
          <w:rStyle w:val="FunctionTok"/>
        </w:rPr>
        <w:t xml:space="preserve">expose</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API_URL</w:t>
      </w:r>
      <w:r>
        <w:rPr>
          <w:rStyle w:val="KeywordTok"/>
        </w:rPr>
        <w:t xml:space="preserve">:</w:t>
      </w:r>
      <w:r>
        <w:rPr>
          <w:rStyle w:val="AttributeTok"/>
        </w:rPr>
        <w:t xml:space="preserve"> https://rest.MarineSensitivity.org/</w:t>
      </w:r>
      <w:r>
        <w:br/>
      </w:r>
      <w:r>
        <w:br/>
      </w:r>
      <w:r>
        <w:rPr>
          <w:rStyle w:val="AttributeTok"/>
        </w:rPr>
        <w:t xml:space="preserve">  </w:t>
      </w:r>
      <w:r>
        <w:rPr>
          <w:rStyle w:val="FunctionTok"/>
        </w:rPr>
        <w:t xml:space="preserve">titiler</w:t>
      </w:r>
      <w:r>
        <w:rPr>
          <w:rStyle w:val="KeywordTok"/>
        </w:rPr>
        <w:t xml:space="preserve">:</w:t>
      </w:r>
      <w:r>
        <w:br/>
      </w:r>
      <w:r>
        <w:rPr>
          <w:rStyle w:val="AttributeTok"/>
        </w:rPr>
        <w:t xml:space="preserve">    </w:t>
      </w:r>
      <w:r>
        <w:rPr>
          <w:rStyle w:val="FunctionTok"/>
        </w:rPr>
        <w:t xml:space="preserve">container_name</w:t>
      </w:r>
      <w:r>
        <w:rPr>
          <w:rStyle w:val="KeywordTok"/>
        </w:rPr>
        <w:t xml:space="preserve">:</w:t>
      </w:r>
      <w:r>
        <w:rPr>
          <w:rStyle w:val="AttributeTok"/>
        </w:rPr>
        <w:t xml:space="preserve"> titiler</w:t>
      </w:r>
      <w:r>
        <w:br/>
      </w:r>
      <w:r>
        <w:rPr>
          <w:rStyle w:val="AttributeTok"/>
        </w:rPr>
        <w:t xml:space="preserve">    </w:t>
      </w:r>
      <w:r>
        <w:rPr>
          <w:rStyle w:val="FunctionTok"/>
        </w:rPr>
        <w:t xml:space="preserve">image</w:t>
      </w:r>
      <w:r>
        <w:rPr>
          <w:rStyle w:val="KeywordTok"/>
        </w:rPr>
        <w:t xml:space="preserve">:</w:t>
      </w:r>
      <w:r>
        <w:rPr>
          <w:rStyle w:val="AttributeTok"/>
        </w:rPr>
        <w:t xml:space="preserve"> ghcr.io/developmentseed/titiler:latest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8000</w:t>
      </w:r>
      <w:r>
        <w:br/>
      </w:r>
      <w:r>
        <w:rPr>
          <w:rStyle w:val="CommentTok"/>
        </w:rPr>
        <w:t xml:space="preserve">      # WORKERS_PER_CORE: 1</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"8000:8000"</w:t>
      </w:r>
      <w:r>
        <w:br/>
      </w:r>
    </w:p>
    <w:bookmarkEnd w:id="143"/>
    <w:bookmarkStart w:id="146" w:name="dns"/>
    <w:p>
      <w:pPr>
        <w:pStyle w:val="Heading2"/>
      </w:pPr>
      <w:r>
        <w:t xml:space="preserve">8.3 DNS</w:t>
      </w:r>
    </w:p>
    <w:p>
      <w:pPr>
        <w:pStyle w:val="FirstParagraph"/>
      </w:pPr>
      <w:r>
        <w:t xml:space="preserve">The domain name server (DNS) records are managed by</w:t>
      </w:r>
      <w:r>
        <w:t xml:space="preserve"> </w:t>
      </w:r>
      <w:hyperlink r:id="rId144">
        <w:r>
          <w:rPr>
            <w:rStyle w:val="Hyperlink"/>
          </w:rPr>
          <w:t xml:space="preserve">SquareSpace</w:t>
        </w:r>
      </w:hyperlink>
      <w:r>
        <w:t xml:space="preserve">. The subdomains point to the server on Amazon at</w:t>
      </w:r>
      <w:r>
        <w:t xml:space="preserve"> </w:t>
      </w:r>
      <w:r>
        <w:rPr>
          <w:rStyle w:val="VerbatimChar"/>
        </w:rPr>
        <w:t xml:space="preserve">100.25.173.0</w:t>
      </w:r>
      <w:r>
        <w:t xml:space="preserve">, whereas the main website is hosted by Github servers, per</w:t>
      </w:r>
      <w:r>
        <w:t xml:space="preserve"> </w:t>
      </w:r>
      <w:hyperlink r:id="rId145">
        <w:r>
          <w:rPr>
            <w:rStyle w:val="Hyperlink"/>
          </w:rPr>
          <w:t xml:space="preserve">Managing a custom domain for your GitHub Pages site - GitHub Docs</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Host</w:t>
            </w:r>
          </w:p>
        </w:tc>
        <w:tc>
          <w:tcPr/>
          <w:p>
            <w:pPr>
              <w:pStyle w:val="Compact"/>
              <w:jc w:val="left"/>
            </w:pPr>
            <w:r>
              <w:t xml:space="preserve">Type</w:t>
            </w:r>
          </w:p>
        </w:tc>
        <w:tc>
          <w:tcPr/>
          <w:p>
            <w:pPr>
              <w:pStyle w:val="Compact"/>
              <w:jc w:val="left"/>
            </w:pPr>
            <w:r>
              <w:t xml:space="preserve">Data</w:t>
            </w:r>
          </w:p>
        </w:tc>
      </w:tr>
      <w:tr>
        <w:tc>
          <w:tcPr/>
          <w:p>
            <w:pPr>
              <w:pStyle w:val="Compact"/>
              <w:jc w:val="left"/>
            </w:pPr>
            <w:r>
              <w:t xml:space="preserve">@</w:t>
            </w:r>
          </w:p>
        </w:tc>
        <w:tc>
          <w:tcPr/>
          <w:p>
            <w:pPr>
              <w:pStyle w:val="Compact"/>
              <w:jc w:val="left"/>
            </w:pPr>
            <w:r>
              <w:t xml:space="preserve">A</w:t>
            </w:r>
          </w:p>
        </w:tc>
        <w:tc>
          <w:tcPr/>
          <w:p>
            <w:pPr>
              <w:pStyle w:val="Compact"/>
              <w:jc w:val="left"/>
            </w:pPr>
            <w:r>
              <w:t xml:space="preserve">185.199.111.153</w:t>
            </w:r>
          </w:p>
        </w:tc>
      </w:tr>
      <w:tr>
        <w:tc>
          <w:tcPr/>
          <w:p>
            <w:pPr>
              <w:pStyle w:val="Compact"/>
              <w:jc w:val="left"/>
            </w:pPr>
            <w:r>
              <w:t xml:space="preserve">@</w:t>
            </w:r>
          </w:p>
        </w:tc>
        <w:tc>
          <w:tcPr/>
          <w:p>
            <w:pPr>
              <w:pStyle w:val="Compact"/>
              <w:jc w:val="left"/>
            </w:pPr>
            <w:r>
              <w:t xml:space="preserve">A</w:t>
            </w:r>
          </w:p>
        </w:tc>
        <w:tc>
          <w:tcPr/>
          <w:p>
            <w:pPr>
              <w:pStyle w:val="Compact"/>
              <w:jc w:val="left"/>
            </w:pPr>
            <w:r>
              <w:t xml:space="preserve">185.199.110.153</w:t>
            </w:r>
          </w:p>
        </w:tc>
      </w:tr>
      <w:tr>
        <w:tc>
          <w:tcPr/>
          <w:p>
            <w:pPr>
              <w:pStyle w:val="Compact"/>
              <w:jc w:val="left"/>
            </w:pPr>
            <w:r>
              <w:t xml:space="preserve">@</w:t>
            </w:r>
          </w:p>
        </w:tc>
        <w:tc>
          <w:tcPr/>
          <w:p>
            <w:pPr>
              <w:pStyle w:val="Compact"/>
              <w:jc w:val="left"/>
            </w:pPr>
            <w:r>
              <w:t xml:space="preserve">A</w:t>
            </w:r>
          </w:p>
        </w:tc>
        <w:tc>
          <w:tcPr/>
          <w:p>
            <w:pPr>
              <w:pStyle w:val="Compact"/>
              <w:jc w:val="left"/>
            </w:pPr>
            <w:r>
              <w:t xml:space="preserve">185.199.109.153</w:t>
            </w:r>
          </w:p>
        </w:tc>
      </w:tr>
      <w:tr>
        <w:tc>
          <w:tcPr/>
          <w:p>
            <w:pPr>
              <w:pStyle w:val="Compact"/>
              <w:jc w:val="left"/>
            </w:pPr>
            <w:r>
              <w:t xml:space="preserve">@</w:t>
            </w:r>
          </w:p>
        </w:tc>
        <w:tc>
          <w:tcPr/>
          <w:p>
            <w:pPr>
              <w:pStyle w:val="Compact"/>
              <w:jc w:val="left"/>
            </w:pPr>
            <w:r>
              <w:t xml:space="preserve">A</w:t>
            </w:r>
          </w:p>
        </w:tc>
        <w:tc>
          <w:tcPr/>
          <w:p>
            <w:pPr>
              <w:pStyle w:val="Compact"/>
              <w:jc w:val="left"/>
            </w:pPr>
            <w:r>
              <w:t xml:space="preserve">185.199.108.153</w:t>
            </w:r>
          </w:p>
        </w:tc>
      </w:tr>
      <w:tr>
        <w:tc>
          <w:tcPr/>
          <w:p>
            <w:pPr>
              <w:pStyle w:val="Compact"/>
              <w:jc w:val="left"/>
            </w:pPr>
            <w:r>
              <w:t xml:space="preserve">api</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file</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msens1</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pgadmin</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rest</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rstudio</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shiny</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swagger</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tile</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tilecache</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titiler</w:t>
            </w:r>
          </w:p>
        </w:tc>
        <w:tc>
          <w:tcPr/>
          <w:p>
            <w:pPr>
              <w:pStyle w:val="Compact"/>
              <w:jc w:val="left"/>
            </w:pPr>
            <w:r>
              <w:t xml:space="preserve">A</w:t>
            </w:r>
          </w:p>
        </w:tc>
        <w:tc>
          <w:tcPr/>
          <w:p>
            <w:pPr>
              <w:pStyle w:val="Compact"/>
              <w:jc w:val="left"/>
            </w:pPr>
            <w:r>
              <w:t xml:space="preserve">100.25.173.0</w:t>
            </w:r>
          </w:p>
        </w:tc>
      </w:tr>
      <w:tr>
        <w:tc>
          <w:tcPr/>
          <w:p>
            <w:pPr>
              <w:pStyle w:val="Compact"/>
              <w:jc w:val="left"/>
            </w:pPr>
            <w:r>
              <w:t xml:space="preserve">www</w:t>
            </w:r>
          </w:p>
        </w:tc>
        <w:tc>
          <w:tcPr/>
          <w:p>
            <w:pPr>
              <w:pStyle w:val="Compact"/>
              <w:jc w:val="left"/>
            </w:pPr>
            <w:r>
              <w:t xml:space="preserve">CNAME</w:t>
            </w:r>
          </w:p>
        </w:tc>
        <w:tc>
          <w:tcPr/>
          <w:p>
            <w:pPr>
              <w:pStyle w:val="Compact"/>
              <w:jc w:val="left"/>
            </w:pPr>
            <w:r>
              <w:t xml:space="preserve">marinesensitivity.org</w:t>
            </w:r>
          </w:p>
        </w:tc>
      </w:tr>
    </w:tbl>
    <w:bookmarkEnd w:id="146"/>
    <w:bookmarkStart w:id="148" w:name="caddyfile"/>
    <w:p>
      <w:pPr>
        <w:pStyle w:val="Heading2"/>
      </w:pPr>
      <w:r>
        <w:t xml:space="preserve">8.4 Caddyfile</w:t>
      </w:r>
    </w:p>
    <w:p>
      <w:pPr>
        <w:pStyle w:val="FirstParagraph"/>
      </w:pPr>
      <w:r>
        <w:t xml:space="preserve">The Caddyfile parameterizes the reverse proxying between the external subdomains and the Docker’s internal ports. Here is the</w:t>
      </w:r>
      <w:r>
        <w:t xml:space="preserve"> </w:t>
      </w:r>
      <w:hyperlink r:id="rId147">
        <w:r>
          <w:rPr>
            <w:rStyle w:val="VerbatimChar"/>
          </w:rPr>
          <w:t xml:space="preserve">Caddyfile</w:t>
        </w:r>
      </w:hyperlink>
      <w:r>
        <w:t xml:space="preserve"> </w:t>
      </w:r>
      <w:r>
        <w:t xml:space="preserve">pasted for convenience …</w:t>
      </w:r>
    </w:p>
    <w:p>
      <w:pPr>
        <w:pStyle w:val="SourceCode"/>
      </w:pPr>
      <w:r>
        <w:rPr>
          <w:rStyle w:val="VerbatimChar"/>
        </w:rPr>
        <w:t xml:space="preserve">api.marinesensitivity.org {</w:t>
      </w:r>
      <w:r>
        <w:br/>
      </w:r>
      <w:r>
        <w:rPr>
          <w:rStyle w:val="VerbatimChar"/>
        </w:rPr>
        <w:t xml:space="preserve">  reverse_proxy plumber:8888</w:t>
      </w:r>
      <w:r>
        <w:br/>
      </w:r>
      <w:r>
        <w:rPr>
          <w:rStyle w:val="VerbatimChar"/>
        </w:rPr>
        <w:t xml:space="preserve">}</w:t>
      </w:r>
      <w:r>
        <w:br/>
      </w:r>
      <w:r>
        <w:br/>
      </w:r>
      <w:r>
        <w:rPr>
          <w:rStyle w:val="VerbatimChar"/>
        </w:rPr>
        <w:t xml:space="preserve">file.marinesensitivity.org {</w:t>
      </w:r>
      <w:r>
        <w:br/>
      </w:r>
      <w:r>
        <w:rPr>
          <w:rStyle w:val="VerbatimChar"/>
        </w:rPr>
        <w:t xml:space="preserve">  root * /share/public</w:t>
      </w:r>
      <w:r>
        <w:br/>
      </w:r>
      <w:r>
        <w:rPr>
          <w:rStyle w:val="VerbatimChar"/>
        </w:rPr>
        <w:t xml:space="preserve">  file_server browse {</w:t>
      </w:r>
      <w:r>
        <w:br/>
      </w:r>
      <w:r>
        <w:rPr>
          <w:rStyle w:val="VerbatimChar"/>
        </w:rPr>
        <w:t xml:space="preserve">    # serve *.zst, *.br or *.gz if file exists and client supports precompressed files</w:t>
      </w:r>
      <w:r>
        <w:br/>
      </w:r>
      <w:r>
        <w:rPr>
          <w:rStyle w:val="VerbatimChar"/>
        </w:rPr>
        <w:t xml:space="preserve">    precompressed zstd br gzip</w:t>
      </w:r>
      <w:r>
        <w:br/>
      </w:r>
      <w:r>
        <w:rPr>
          <w:rStyle w:val="VerbatimChar"/>
        </w:rPr>
        <w:t xml:space="preserve">  }</w:t>
      </w:r>
      <w:r>
        <w:br/>
      </w:r>
      <w:r>
        <w:rPr>
          <w:rStyle w:val="VerbatimChar"/>
        </w:rPr>
        <w:t xml:space="preserve">}</w:t>
      </w:r>
      <w:r>
        <w:br/>
      </w:r>
      <w:r>
        <w:br/>
      </w:r>
      <w:r>
        <w:rPr>
          <w:rStyle w:val="VerbatimChar"/>
        </w:rPr>
        <w:t xml:space="preserve">pgadmin.marinesensitivity.org {</w:t>
      </w:r>
      <w:r>
        <w:br/>
      </w:r>
      <w:r>
        <w:rPr>
          <w:rStyle w:val="VerbatimChar"/>
        </w:rPr>
        <w:t xml:space="preserve">  reverse_proxy pgadmin:8088</w:t>
      </w:r>
      <w:r>
        <w:br/>
      </w:r>
      <w:r>
        <w:rPr>
          <w:rStyle w:val="VerbatimChar"/>
        </w:rPr>
        <w:t xml:space="preserve">}</w:t>
      </w:r>
      <w:r>
        <w:br/>
      </w:r>
      <w:r>
        <w:br/>
      </w:r>
      <w:r>
        <w:rPr>
          <w:rStyle w:val="VerbatimChar"/>
        </w:rPr>
        <w:t xml:space="preserve">rest.marinesensitivity.org {</w:t>
      </w:r>
      <w:r>
        <w:br/>
      </w:r>
      <w:r>
        <w:rPr>
          <w:rStyle w:val="VerbatimChar"/>
        </w:rPr>
        <w:t xml:space="preserve">  reverse_proxy rest:3000</w:t>
      </w:r>
      <w:r>
        <w:br/>
      </w:r>
      <w:r>
        <w:rPr>
          <w:rStyle w:val="VerbatimChar"/>
        </w:rPr>
        <w:t xml:space="preserve">}</w:t>
      </w:r>
      <w:r>
        <w:br/>
      </w:r>
      <w:r>
        <w:br/>
      </w:r>
      <w:r>
        <w:rPr>
          <w:rStyle w:val="VerbatimChar"/>
        </w:rPr>
        <w:t xml:space="preserve">rstudio.marinesensitivity.org {</w:t>
      </w:r>
      <w:r>
        <w:br/>
      </w:r>
      <w:r>
        <w:rPr>
          <w:rStyle w:val="VerbatimChar"/>
        </w:rPr>
        <w:t xml:space="preserve">  reverse_proxy rstudio:8787</w:t>
      </w:r>
      <w:r>
        <w:br/>
      </w:r>
      <w:r>
        <w:rPr>
          <w:rStyle w:val="VerbatimChar"/>
        </w:rPr>
        <w:t xml:space="preserve">}</w:t>
      </w:r>
      <w:r>
        <w:br/>
      </w:r>
      <w:r>
        <w:br/>
      </w:r>
      <w:r>
        <w:rPr>
          <w:rStyle w:val="VerbatimChar"/>
        </w:rPr>
        <w:t xml:space="preserve">shiny.marinesensitivity.org {</w:t>
      </w:r>
      <w:r>
        <w:br/>
      </w:r>
      <w:r>
        <w:rPr>
          <w:rStyle w:val="VerbatimChar"/>
        </w:rPr>
        <w:t xml:space="preserve">  reverse_proxy rstudio:3838</w:t>
      </w:r>
      <w:r>
        <w:br/>
      </w:r>
      <w:r>
        <w:rPr>
          <w:rStyle w:val="VerbatimChar"/>
        </w:rPr>
        <w:t xml:space="preserve">}</w:t>
      </w:r>
      <w:r>
        <w:br/>
      </w:r>
      <w:r>
        <w:br/>
      </w:r>
      <w:r>
        <w:rPr>
          <w:rStyle w:val="VerbatimChar"/>
        </w:rPr>
        <w:t xml:space="preserve">swagger.marinesensitivity.org {</w:t>
      </w:r>
      <w:r>
        <w:br/>
      </w:r>
      <w:r>
        <w:rPr>
          <w:rStyle w:val="VerbatimChar"/>
        </w:rPr>
        <w:t xml:space="preserve">  reverse_proxy swagger:8080</w:t>
      </w:r>
      <w:r>
        <w:br/>
      </w:r>
      <w:r>
        <w:rPr>
          <w:rStyle w:val="VerbatimChar"/>
        </w:rPr>
        <w:t xml:space="preserve">}</w:t>
      </w:r>
      <w:r>
        <w:br/>
      </w:r>
      <w:r>
        <w:br/>
      </w:r>
      <w:r>
        <w:rPr>
          <w:rStyle w:val="VerbatimChar"/>
        </w:rPr>
        <w:t xml:space="preserve">tile.marinesensitivity.org {</w:t>
      </w:r>
      <w:r>
        <w:br/>
      </w:r>
      <w:r>
        <w:rPr>
          <w:rStyle w:val="VerbatimChar"/>
        </w:rPr>
        <w:t xml:space="preserve">  reverse_proxy tile:7800</w:t>
      </w:r>
      <w:r>
        <w:br/>
      </w:r>
      <w:r>
        <w:rPr>
          <w:rStyle w:val="VerbatimChar"/>
        </w:rPr>
        <w:t xml:space="preserve">}</w:t>
      </w:r>
      <w:r>
        <w:br/>
      </w:r>
      <w:r>
        <w:br/>
      </w:r>
      <w:r>
        <w:rPr>
          <w:rStyle w:val="VerbatimChar"/>
        </w:rPr>
        <w:t xml:space="preserve">tilecache.marinesensitivity.org {</w:t>
      </w:r>
      <w:r>
        <w:br/>
      </w:r>
      <w:r>
        <w:rPr>
          <w:rStyle w:val="VerbatimChar"/>
        </w:rPr>
        <w:t xml:space="preserve">  reverse_proxy tilecache:6081</w:t>
      </w:r>
      <w:r>
        <w:br/>
      </w:r>
      <w:r>
        <w:rPr>
          <w:rStyle w:val="VerbatimChar"/>
        </w:rPr>
        <w:t xml:space="preserve">}</w:t>
      </w:r>
      <w:r>
        <w:br/>
      </w:r>
      <w:r>
        <w:br/>
      </w:r>
      <w:r>
        <w:rPr>
          <w:rStyle w:val="VerbatimChar"/>
        </w:rPr>
        <w:t xml:space="preserve">titiler.marinesensitivity.org {</w:t>
      </w:r>
      <w:r>
        <w:br/>
      </w:r>
      <w:r>
        <w:rPr>
          <w:rStyle w:val="VerbatimChar"/>
        </w:rPr>
        <w:t xml:space="preserve">  reverse_proxy titiler:8000</w:t>
      </w:r>
      <w:r>
        <w:br/>
      </w:r>
      <w:r>
        <w:rPr>
          <w:rStyle w:val="VerbatimChar"/>
        </w:rPr>
        <w:t xml:space="preserve">}</w:t>
      </w:r>
    </w:p>
    <w:bookmarkEnd w:id="148"/>
    <w:bookmarkStart w:id="179" w:name="services"/>
    <w:p>
      <w:pPr>
        <w:pStyle w:val="Heading2"/>
      </w:pPr>
      <w:r>
        <w:t xml:space="preserve">8.5 Services</w:t>
      </w:r>
    </w:p>
    <w:p>
      <w:pPr>
        <w:pStyle w:val="FirstParagraph"/>
      </w:pPr>
      <w:r>
        <w:t xml:space="preserve">The server is running the following services:</w:t>
      </w:r>
    </w:p>
    <w:p>
      <w:pPr>
        <w:numPr>
          <w:ilvl w:val="0"/>
          <w:numId w:val="1013"/>
        </w:numPr>
      </w:pPr>
      <w:hyperlink r:id="rId149">
        <w:r>
          <w:rPr>
            <w:rStyle w:val="Hyperlink"/>
            <w:b/>
            <w:bCs/>
          </w:rPr>
          <w:t xml:space="preserve">RStudio</w:t>
        </w:r>
      </w:hyperlink>
      <w:r>
        <w:br/>
      </w:r>
      <w:r>
        <w:rPr>
          <w:i/>
          <w:iCs/>
        </w:rPr>
        <w:t xml:space="preserve">integrated development environment (IDE) to code and debug directly on the server</w:t>
      </w:r>
      <w:r>
        <w:br/>
      </w:r>
      <w:r>
        <w:drawing>
          <wp:inline>
            <wp:extent cx="2857500" cy="1926878"/>
            <wp:effectExtent b="0" l="0" r="0" t="0"/>
            <wp:docPr descr="" title="" id="151" name="Picture"/>
            <a:graphic>
              <a:graphicData uri="http://schemas.openxmlformats.org/drawingml/2006/picture">
                <pic:pic>
                  <pic:nvPicPr>
                    <pic:cNvPr descr="figures/server/rstudio.png" id="152" name="Picture"/>
                    <pic:cNvPicPr>
                      <a:picLocks noChangeArrowheads="1" noChangeAspect="1"/>
                    </pic:cNvPicPr>
                  </pic:nvPicPr>
                  <pic:blipFill>
                    <a:blip r:embed="rId150"/>
                    <a:stretch>
                      <a:fillRect/>
                    </a:stretch>
                  </pic:blipFill>
                  <pic:spPr bwMode="auto">
                    <a:xfrm>
                      <a:off x="0" y="0"/>
                      <a:ext cx="2857500" cy="1926878"/>
                    </a:xfrm>
                    <a:prstGeom prst="rect">
                      <a:avLst/>
                    </a:prstGeom>
                    <a:noFill/>
                    <a:ln w="9525">
                      <a:noFill/>
                      <a:headEnd/>
                      <a:tailEnd/>
                    </a:ln>
                  </pic:spPr>
                </pic:pic>
              </a:graphicData>
            </a:graphic>
          </wp:inline>
        </w:drawing>
      </w:r>
      <w:r>
        <w:br/>
      </w:r>
      <w:hyperlink r:id="rId153">
        <w:r>
          <w:rPr>
            <w:rStyle w:val="Hyperlink"/>
          </w:rPr>
          <w:t xml:space="preserve">More info..</w:t>
        </w:r>
      </w:hyperlink>
    </w:p>
    <w:p>
      <w:pPr>
        <w:numPr>
          <w:ilvl w:val="0"/>
          <w:numId w:val="1013"/>
        </w:numPr>
      </w:pPr>
      <w:hyperlink r:id="rId154">
        <w:r>
          <w:rPr>
            <w:rStyle w:val="Hyperlink"/>
            <w:b/>
            <w:bCs/>
          </w:rPr>
          <w:t xml:space="preserve">Shiny</w:t>
        </w:r>
      </w:hyperlink>
      <w:r>
        <w:br/>
      </w:r>
      <w:r>
        <w:rPr>
          <w:i/>
          <w:iCs/>
        </w:rPr>
        <w:t xml:space="preserve">interactive applications</w:t>
      </w:r>
      <w:r>
        <w:br/>
      </w:r>
      <w:r>
        <w:t xml:space="preserve">e.g.,</w:t>
      </w:r>
      <w:r>
        <w:t xml:space="preserve"> </w:t>
      </w:r>
      <w:hyperlink r:id="rId155">
        <w:r>
          <w:rPr>
            <w:rStyle w:val="Hyperlink"/>
            <w:b/>
            <w:bCs/>
          </w:rPr>
          <w:t xml:space="preserve">shiny</w:t>
        </w:r>
        <w:r>
          <w:rPr>
            <w:rStyle w:val="Hyperlink"/>
          </w:rPr>
          <w:t xml:space="preserve">.marinesensitivity.org/</w:t>
        </w:r>
        <w:r>
          <w:rPr>
            <w:rStyle w:val="Hyperlink"/>
            <w:b/>
            <w:bCs/>
          </w:rPr>
          <w:t xml:space="preserve">map</w:t>
        </w:r>
      </w:hyperlink>
      <w:r>
        <w:br/>
      </w:r>
      <w:r>
        <w:drawing>
          <wp:inline>
            <wp:extent cx="2857500" cy="1428750"/>
            <wp:effectExtent b="0" l="0" r="0" t="0"/>
            <wp:docPr descr="" title="" id="157" name="Picture"/>
            <a:graphic>
              <a:graphicData uri="http://schemas.openxmlformats.org/drawingml/2006/picture">
                <pic:pic>
                  <pic:nvPicPr>
                    <pic:cNvPr descr="figures/server/shiny.png" id="158" name="Picture"/>
                    <pic:cNvPicPr>
                      <a:picLocks noChangeArrowheads="1" noChangeAspect="1"/>
                    </pic:cNvPicPr>
                  </pic:nvPicPr>
                  <pic:blipFill>
                    <a:blip r:embed="rId156"/>
                    <a:stretch>
                      <a:fillRect/>
                    </a:stretch>
                  </pic:blipFill>
                  <pic:spPr bwMode="auto">
                    <a:xfrm>
                      <a:off x="0" y="0"/>
                      <a:ext cx="2857500" cy="1428750"/>
                    </a:xfrm>
                    <a:prstGeom prst="rect">
                      <a:avLst/>
                    </a:prstGeom>
                    <a:noFill/>
                    <a:ln w="9525">
                      <a:noFill/>
                      <a:headEnd/>
                      <a:tailEnd/>
                    </a:ln>
                  </pic:spPr>
                </pic:pic>
              </a:graphicData>
            </a:graphic>
          </wp:inline>
        </w:drawing>
      </w:r>
      <w:r>
        <w:br/>
      </w:r>
      <w:hyperlink r:id="rId159">
        <w:r>
          <w:rPr>
            <w:rStyle w:val="Hyperlink"/>
          </w:rPr>
          <w:t xml:space="preserve">More info..</w:t>
        </w:r>
      </w:hyperlink>
    </w:p>
    <w:p>
      <w:pPr>
        <w:numPr>
          <w:ilvl w:val="0"/>
          <w:numId w:val="1013"/>
        </w:numPr>
      </w:pPr>
      <w:hyperlink r:id="rId160">
        <w:r>
          <w:rPr>
            <w:rStyle w:val="Hyperlink"/>
            <w:b/>
            <w:bCs/>
          </w:rPr>
          <w:t xml:space="preserve">PGadmin</w:t>
        </w:r>
      </w:hyperlink>
      <w:r>
        <w:br/>
      </w:r>
      <w:r>
        <w:rPr>
          <w:i/>
          <w:iCs/>
        </w:rPr>
        <w:t xml:space="preserve">PostGreSQL database administration interface</w:t>
      </w:r>
      <w:r>
        <w:br/>
      </w:r>
      <w:r>
        <w:drawing>
          <wp:inline>
            <wp:extent cx="2857500" cy="1932059"/>
            <wp:effectExtent b="0" l="0" r="0" t="0"/>
            <wp:docPr descr="" title="" id="162" name="Picture"/>
            <a:graphic>
              <a:graphicData uri="http://schemas.openxmlformats.org/drawingml/2006/picture">
                <pic:pic>
                  <pic:nvPicPr>
                    <pic:cNvPr descr="figures/server/pgadmin.png" id="163" name="Picture"/>
                    <pic:cNvPicPr>
                      <a:picLocks noChangeArrowheads="1" noChangeAspect="1"/>
                    </pic:cNvPicPr>
                  </pic:nvPicPr>
                  <pic:blipFill>
                    <a:blip r:embed="rId161"/>
                    <a:stretch>
                      <a:fillRect/>
                    </a:stretch>
                  </pic:blipFill>
                  <pic:spPr bwMode="auto">
                    <a:xfrm>
                      <a:off x="0" y="0"/>
                      <a:ext cx="2857500" cy="1932059"/>
                    </a:xfrm>
                    <a:prstGeom prst="rect">
                      <a:avLst/>
                    </a:prstGeom>
                    <a:noFill/>
                    <a:ln w="9525">
                      <a:noFill/>
                      <a:headEnd/>
                      <a:tailEnd/>
                    </a:ln>
                  </pic:spPr>
                </pic:pic>
              </a:graphicData>
            </a:graphic>
          </wp:inline>
        </w:drawing>
      </w:r>
      <w:r>
        <w:br/>
      </w:r>
      <w:hyperlink r:id="rId164">
        <w:r>
          <w:rPr>
            <w:rStyle w:val="Hyperlink"/>
          </w:rPr>
          <w:t xml:space="preserve">More info..</w:t>
        </w:r>
      </w:hyperlink>
    </w:p>
    <w:p>
      <w:pPr>
        <w:numPr>
          <w:ilvl w:val="0"/>
          <w:numId w:val="1013"/>
        </w:numPr>
      </w:pPr>
      <w:hyperlink r:id="rId165">
        <w:r>
          <w:rPr>
            <w:rStyle w:val="Hyperlink"/>
            <w:b/>
            <w:bCs/>
          </w:rPr>
          <w:t xml:space="preserve">api</w:t>
        </w:r>
      </w:hyperlink>
      <w:r>
        <w:br/>
      </w:r>
      <w:r>
        <w:rPr>
          <w:i/>
          <w:iCs/>
        </w:rPr>
        <w:t xml:space="preserve">custom API: using R plumber</w:t>
      </w:r>
      <w:r>
        <w:br/>
      </w:r>
      <w:r>
        <w:drawing>
          <wp:inline>
            <wp:extent cx="2857500" cy="2046839"/>
            <wp:effectExtent b="0" l="0" r="0" t="0"/>
            <wp:docPr descr="" title="" id="167" name="Picture"/>
            <a:graphic>
              <a:graphicData uri="http://schemas.openxmlformats.org/drawingml/2006/picture">
                <pic:pic>
                  <pic:nvPicPr>
                    <pic:cNvPr descr="figures/server/api.png" id="168" name="Picture"/>
                    <pic:cNvPicPr>
                      <a:picLocks noChangeArrowheads="1" noChangeAspect="1"/>
                    </pic:cNvPicPr>
                  </pic:nvPicPr>
                  <pic:blipFill>
                    <a:blip r:embed="rId166"/>
                    <a:stretch>
                      <a:fillRect/>
                    </a:stretch>
                  </pic:blipFill>
                  <pic:spPr bwMode="auto">
                    <a:xfrm>
                      <a:off x="0" y="0"/>
                      <a:ext cx="2857500" cy="2046839"/>
                    </a:xfrm>
                    <a:prstGeom prst="rect">
                      <a:avLst/>
                    </a:prstGeom>
                    <a:noFill/>
                    <a:ln w="9525">
                      <a:noFill/>
                      <a:headEnd/>
                      <a:tailEnd/>
                    </a:ln>
                  </pic:spPr>
                </pic:pic>
              </a:graphicData>
            </a:graphic>
          </wp:inline>
        </w:drawing>
      </w:r>
      <w:r>
        <w:br/>
      </w:r>
      <w:hyperlink r:id="rId169">
        <w:r>
          <w:rPr>
            <w:rStyle w:val="Hyperlink"/>
          </w:rPr>
          <w:t xml:space="preserve">More info..</w:t>
        </w:r>
      </w:hyperlink>
    </w:p>
    <w:p>
      <w:pPr>
        <w:numPr>
          <w:ilvl w:val="0"/>
          <w:numId w:val="1013"/>
        </w:numPr>
      </w:pPr>
      <w:hyperlink r:id="rId170">
        <w:r>
          <w:rPr>
            <w:rStyle w:val="Hyperlink"/>
            <w:b/>
            <w:bCs/>
          </w:rPr>
          <w:t xml:space="preserve">swagger</w:t>
        </w:r>
      </w:hyperlink>
      <w:r>
        <w:br/>
      </w:r>
      <w:r>
        <w:rPr>
          <w:i/>
          <w:iCs/>
        </w:rPr>
        <w:t xml:space="preserve">generic database API: using PostGREST</w:t>
      </w:r>
      <w:r>
        <w:br/>
      </w:r>
      <w:r>
        <w:drawing>
          <wp:inline>
            <wp:extent cx="2857500" cy="1719226"/>
            <wp:effectExtent b="0" l="0" r="0" t="0"/>
            <wp:docPr descr="" title="" id="172" name="Picture"/>
            <a:graphic>
              <a:graphicData uri="http://schemas.openxmlformats.org/drawingml/2006/picture">
                <pic:pic>
                  <pic:nvPicPr>
                    <pic:cNvPr descr="figures/server/swagger.png" id="173" name="Picture"/>
                    <pic:cNvPicPr>
                      <a:picLocks noChangeArrowheads="1" noChangeAspect="1"/>
                    </pic:cNvPicPr>
                  </pic:nvPicPr>
                  <pic:blipFill>
                    <a:blip r:embed="rId171"/>
                    <a:stretch>
                      <a:fillRect/>
                    </a:stretch>
                  </pic:blipFill>
                  <pic:spPr bwMode="auto">
                    <a:xfrm>
                      <a:off x="0" y="0"/>
                      <a:ext cx="2857500" cy="1719226"/>
                    </a:xfrm>
                    <a:prstGeom prst="rect">
                      <a:avLst/>
                    </a:prstGeom>
                    <a:noFill/>
                    <a:ln w="9525">
                      <a:noFill/>
                      <a:headEnd/>
                      <a:tailEnd/>
                    </a:ln>
                  </pic:spPr>
                </pic:pic>
              </a:graphicData>
            </a:graphic>
          </wp:inline>
        </w:drawing>
      </w:r>
      <w:r>
        <w:br/>
      </w:r>
      <w:hyperlink r:id="rId174">
        <w:r>
          <w:rPr>
            <w:rStyle w:val="Hyperlink"/>
          </w:rPr>
          <w:t xml:space="preserve">More info..</w:t>
        </w:r>
      </w:hyperlink>
    </w:p>
    <w:p>
      <w:pPr>
        <w:numPr>
          <w:ilvl w:val="0"/>
          <w:numId w:val="1013"/>
        </w:numPr>
      </w:pPr>
      <w:hyperlink r:id="rId175">
        <w:r>
          <w:rPr>
            <w:rStyle w:val="Hyperlink"/>
            <w:b/>
            <w:bCs/>
          </w:rPr>
          <w:t xml:space="preserve">tile</w:t>
        </w:r>
      </w:hyperlink>
      <w:r>
        <w:br/>
      </w:r>
      <w:r>
        <w:rPr>
          <w:i/>
          <w:iCs/>
        </w:rPr>
        <w:t xml:space="preserve">spatial database API: using pg_tileserv for serving vector tiles</w:t>
      </w:r>
      <w:r>
        <w:br/>
      </w:r>
      <w:r>
        <w:drawing>
          <wp:inline>
            <wp:extent cx="2857500" cy="2401260"/>
            <wp:effectExtent b="0" l="0" r="0" t="0"/>
            <wp:docPr descr="" title="" id="177" name="Picture"/>
            <a:graphic>
              <a:graphicData uri="http://schemas.openxmlformats.org/drawingml/2006/picture">
                <pic:pic>
                  <pic:nvPicPr>
                    <pic:cNvPr descr="figures/server/tile.png" id="178" name="Picture"/>
                    <pic:cNvPicPr>
                      <a:picLocks noChangeArrowheads="1" noChangeAspect="1"/>
                    </pic:cNvPicPr>
                  </pic:nvPicPr>
                  <pic:blipFill>
                    <a:blip r:embed="rId176"/>
                    <a:stretch>
                      <a:fillRect/>
                    </a:stretch>
                  </pic:blipFill>
                  <pic:spPr bwMode="auto">
                    <a:xfrm>
                      <a:off x="0" y="0"/>
                      <a:ext cx="2857500" cy="2401260"/>
                    </a:xfrm>
                    <a:prstGeom prst="rect">
                      <a:avLst/>
                    </a:prstGeom>
                    <a:noFill/>
                    <a:ln w="9525">
                      <a:noFill/>
                      <a:headEnd/>
                      <a:tailEnd/>
                    </a:ln>
                  </pic:spPr>
                </pic:pic>
              </a:graphicData>
            </a:graphic>
          </wp:inline>
        </w:drawing>
      </w:r>
      <w:r>
        <w:br/>
      </w:r>
      <w:hyperlink r:id="rId95">
        <w:r>
          <w:rPr>
            <w:rStyle w:val="Hyperlink"/>
          </w:rPr>
          <w:t xml:space="preserve">More info..</w:t>
        </w:r>
      </w:hyperlink>
    </w:p>
    <w:p>
      <w:pPr>
        <w:pStyle w:val="FirstParagraph"/>
      </w:pPr>
      <w:r>
        <w:t xml:space="preserve"> </w:t>
      </w:r>
    </w:p>
    <w:bookmarkEnd w:id="179"/>
    <w:bookmarkEnd w:id="180"/>
    <w:bookmarkStart w:id="185" w:name="database"/>
    <w:p>
      <w:pPr>
        <w:pStyle w:val="Heading1"/>
      </w:pPr>
      <w:r>
        <w:t xml:space="preserve">9. Database</w:t>
      </w:r>
    </w:p>
    <w:bookmarkStart w:id="181" w:name="table-and-column-naming-conventions"/>
    <w:p>
      <w:pPr>
        <w:pStyle w:val="Heading2"/>
      </w:pPr>
      <w:r>
        <w:t xml:space="preserve">9.1 Table and Column Naming Conventions</w:t>
      </w:r>
    </w:p>
    <w:p>
      <w:pPr>
        <w:pStyle w:val="Compact"/>
        <w:numPr>
          <w:ilvl w:val="0"/>
          <w:numId w:val="1014"/>
        </w:numPr>
      </w:pPr>
      <w:r>
        <w:t xml:space="preserve">Table names are plural and use all lower case.</w:t>
      </w:r>
    </w:p>
    <w:p>
      <w:pPr>
        <w:pStyle w:val="Compact"/>
        <w:numPr>
          <w:ilvl w:val="0"/>
          <w:numId w:val="1014"/>
        </w:numPr>
      </w:pPr>
      <w:r>
        <w:t xml:space="preserve">Unique identifiers are suffixed with:</w:t>
      </w:r>
    </w:p>
    <w:p>
      <w:pPr>
        <w:pStyle w:val="Compact"/>
        <w:numPr>
          <w:ilvl w:val="1"/>
          <w:numId w:val="1015"/>
        </w:numPr>
      </w:pPr>
      <w:r>
        <w:rPr>
          <w:rStyle w:val="VerbatimChar"/>
        </w:rPr>
        <w:t xml:space="preserve">*_id</w:t>
      </w:r>
      <w:r>
        <w:t xml:space="preserve"> </w:t>
      </w:r>
      <w:r>
        <w:t xml:space="preserve">for unique integer keys;</w:t>
      </w:r>
    </w:p>
    <w:p>
      <w:pPr>
        <w:pStyle w:val="Compact"/>
        <w:numPr>
          <w:ilvl w:val="1"/>
          <w:numId w:val="1015"/>
        </w:numPr>
      </w:pPr>
      <w:r>
        <w:rPr>
          <w:rStyle w:val="VerbatimChar"/>
        </w:rPr>
        <w:t xml:space="preserve">*_key</w:t>
      </w:r>
      <w:r>
        <w:t xml:space="preserve"> </w:t>
      </w:r>
      <w:r>
        <w:t xml:space="preserve">for unique string keys;</w:t>
      </w:r>
    </w:p>
    <w:p>
      <w:pPr>
        <w:pStyle w:val="Compact"/>
        <w:numPr>
          <w:ilvl w:val="1"/>
          <w:numId w:val="1015"/>
        </w:numPr>
      </w:pPr>
      <w:r>
        <w:rPr>
          <w:rStyle w:val="VerbatimChar"/>
        </w:rPr>
        <w:t xml:space="preserve">*_seq</w:t>
      </w:r>
      <w:r>
        <w:t xml:space="preserve"> </w:t>
      </w:r>
      <w:r>
        <w:t xml:space="preserve">for auto-incrementing sequence integer keys.</w:t>
      </w:r>
    </w:p>
    <w:p>
      <w:pPr>
        <w:pStyle w:val="Compact"/>
        <w:numPr>
          <w:ilvl w:val="0"/>
          <w:numId w:val="1014"/>
        </w:numPr>
      </w:pPr>
      <w:r>
        <w:t xml:space="preserve">Column names are singular and use snake_case.</w:t>
      </w:r>
    </w:p>
    <w:p>
      <w:pPr>
        <w:pStyle w:val="Compact"/>
        <w:numPr>
          <w:ilvl w:val="0"/>
          <w:numId w:val="1014"/>
        </w:numPr>
      </w:pPr>
      <w:r>
        <w:t xml:space="preserve">Foreign keys are named with the singular form of the table they reference, followed by _id.</w:t>
      </w:r>
    </w:p>
    <w:p>
      <w:pPr>
        <w:pStyle w:val="Compact"/>
        <w:numPr>
          <w:ilvl w:val="0"/>
          <w:numId w:val="1014"/>
        </w:numPr>
      </w:pPr>
      <w:r>
        <w:t xml:space="preserve">Primary keys are named id.</w:t>
      </w:r>
    </w:p>
    <w:bookmarkEnd w:id="181"/>
    <w:bookmarkStart w:id="184" w:name="species-distribution-models"/>
    <w:p>
      <w:pPr>
        <w:pStyle w:val="Heading2"/>
      </w:pPr>
      <w:r>
        <w:t xml:space="preserve">9.2 Species Distribution Models</w:t>
      </w:r>
    </w:p>
    <w:p>
      <w:pPr>
        <w:pStyle w:val="FirstParagraph"/>
      </w:pPr>
      <w:r>
        <w:t xml:space="preserve">See entity relationship diagram (ERD) for the species distribution models (SDM) database tables in this workflow:</w:t>
      </w:r>
    </w:p>
    <w:p>
      <w:pPr>
        <w:pStyle w:val="Compact"/>
        <w:numPr>
          <w:ilvl w:val="0"/>
          <w:numId w:val="1016"/>
        </w:numPr>
      </w:pPr>
      <w:hyperlink r:id="rId182">
        <w:r>
          <w:rPr>
            <w:rStyle w:val="Hyperlink"/>
          </w:rPr>
          <w:t xml:space="preserve">Create SDM Tables</w:t>
        </w:r>
      </w:hyperlink>
    </w:p>
    <w:p>
      <w:pPr>
        <w:pStyle w:val="FirstParagraph"/>
      </w:pPr>
      <w:r>
        <w:t xml:space="preserve">And example of ingesting SDM outputs into the database in this workflow:</w:t>
      </w:r>
    </w:p>
    <w:p>
      <w:pPr>
        <w:pStyle w:val="Compact"/>
        <w:numPr>
          <w:ilvl w:val="0"/>
          <w:numId w:val="1017"/>
        </w:numPr>
      </w:pPr>
      <w:hyperlink r:id="rId183">
        <w:r>
          <w:rPr>
            <w:rStyle w:val="Hyperlink"/>
          </w:rPr>
          <w:t xml:space="preserve">Ingest GoMex cetacean &amp; sea turtle SDMs</w:t>
        </w:r>
      </w:hyperlink>
    </w:p>
    <w:bookmarkEnd w:id="184"/>
    <w:bookmarkEnd w:id="185"/>
    <w:bookmarkStart w:id="187" w:name="workflows"/>
    <w:p>
      <w:pPr>
        <w:pStyle w:val="Heading1"/>
      </w:pPr>
      <w:r>
        <w:t xml:space="preserve">10. Workflows</w:t>
      </w:r>
    </w:p>
    <w:p>
      <w:pPr>
        <w:pStyle w:val="FirstParagraph"/>
      </w:pPr>
      <w:r>
        <w:t xml:space="preserve">Workflows are scripts for testing data analytics and visualization as well as production workflows for ingesting data. See:</w:t>
      </w:r>
    </w:p>
    <w:p>
      <w:pPr>
        <w:numPr>
          <w:ilvl w:val="0"/>
          <w:numId w:val="1018"/>
        </w:numPr>
      </w:pPr>
      <w:hyperlink r:id="rId186">
        <w:r>
          <w:rPr>
            <w:rStyle w:val="Hyperlink"/>
          </w:rPr>
          <w:t xml:space="preserve">marinesensitivity.org/workflows</w:t>
        </w:r>
      </w:hyperlink>
      <w:r>
        <w:br/>
      </w:r>
      <w:r>
        <w:t xml:space="preserve">rendered html pages from the scripts (as Quarto notebooks)</w:t>
      </w:r>
    </w:p>
    <w:p>
      <w:pPr>
        <w:numPr>
          <w:ilvl w:val="0"/>
          <w:numId w:val="1018"/>
        </w:numPr>
      </w:pPr>
      <w:hyperlink r:id="rId113">
        <w:r>
          <w:rPr>
            <w:rStyle w:val="Hyperlink"/>
          </w:rPr>
          <w:t xml:space="preserve">github.com/MarineSensitivity/workflows</w:t>
        </w:r>
      </w:hyperlink>
      <w:r>
        <w:br/>
      </w:r>
      <w:r>
        <w:t xml:space="preserve">source code in the Github repository</w:t>
      </w:r>
    </w:p>
    <w:bookmarkEnd w:id="187"/>
    <w:bookmarkStart w:id="198" w:name="apis"/>
    <w:p>
      <w:pPr>
        <w:pStyle w:val="Heading1"/>
      </w:pPr>
      <w:r>
        <w:t xml:space="preserve">11. APIs</w:t>
      </w:r>
    </w:p>
    <w:p>
      <w:pPr>
        <w:pStyle w:val="FirstParagraph"/>
      </w:pPr>
      <w:r>
        <w:t xml:space="preserve">There three APIs, each used for different purposes:</w:t>
      </w:r>
    </w:p>
    <w:p>
      <w:pPr>
        <w:numPr>
          <w:ilvl w:val="0"/>
          <w:numId w:val="1019"/>
        </w:numPr>
      </w:pPr>
      <w:hyperlink r:id="rId165">
        <w:r>
          <w:rPr>
            <w:rStyle w:val="Hyperlink"/>
            <w:b/>
            <w:bCs/>
          </w:rPr>
          <w:t xml:space="preserve">api</w:t>
        </w:r>
      </w:hyperlink>
      <w:r>
        <w:br/>
      </w:r>
      <w:r>
        <w:rPr>
          <w:i/>
          <w:iCs/>
        </w:rPr>
        <w:t xml:space="preserve">custom API: using R</w:t>
      </w:r>
      <w:r>
        <w:rPr>
          <w:i/>
          <w:iCs/>
        </w:rPr>
        <w:t xml:space="preserve"> </w:t>
      </w:r>
      <w:hyperlink r:id="rId169">
        <w:r>
          <w:rPr>
            <w:rStyle w:val="Hyperlink"/>
            <w:i/>
            <w:iCs/>
          </w:rPr>
          <w:t xml:space="preserve">plumber</w:t>
        </w:r>
      </w:hyperlink>
      <w:r>
        <w:br/>
      </w:r>
      <w:r>
        <w:t xml:space="preserve">source:</w:t>
      </w:r>
      <w:r>
        <w:t xml:space="preserve"> </w:t>
      </w:r>
      <w:hyperlink r:id="rId188">
        <w:r>
          <w:rPr>
            <w:rStyle w:val="Hyperlink"/>
          </w:rPr>
          <w:t xml:space="preserve">MarineSensitivity/api</w:t>
        </w:r>
      </w:hyperlink>
      <w:r>
        <w:br/>
      </w:r>
      <w:r>
        <w:drawing>
          <wp:inline>
            <wp:extent cx="2857500" cy="2046839"/>
            <wp:effectExtent b="0" l="0" r="0" t="0"/>
            <wp:docPr descr="" title="" id="190" name="Picture"/>
            <a:graphic>
              <a:graphicData uri="http://schemas.openxmlformats.org/drawingml/2006/picture">
                <pic:pic>
                  <pic:nvPicPr>
                    <pic:cNvPr descr="figures/apis/api.marinesensitivity.org.png" id="191" name="Picture"/>
                    <pic:cNvPicPr>
                      <a:picLocks noChangeArrowheads="1" noChangeAspect="1"/>
                    </pic:cNvPicPr>
                  </pic:nvPicPr>
                  <pic:blipFill>
                    <a:blip r:embed="rId189"/>
                    <a:stretch>
                      <a:fillRect/>
                    </a:stretch>
                  </pic:blipFill>
                  <pic:spPr bwMode="auto">
                    <a:xfrm>
                      <a:off x="0" y="0"/>
                      <a:ext cx="2857500" cy="2046839"/>
                    </a:xfrm>
                    <a:prstGeom prst="rect">
                      <a:avLst/>
                    </a:prstGeom>
                    <a:noFill/>
                    <a:ln w="9525">
                      <a:noFill/>
                      <a:headEnd/>
                      <a:tailEnd/>
                    </a:ln>
                  </pic:spPr>
                </pic:pic>
              </a:graphicData>
            </a:graphic>
          </wp:inline>
        </w:drawing>
      </w:r>
      <w:r>
        <w:br/>
      </w:r>
    </w:p>
    <w:p>
      <w:pPr>
        <w:numPr>
          <w:ilvl w:val="0"/>
          <w:numId w:val="1019"/>
        </w:numPr>
      </w:pPr>
      <w:hyperlink r:id="rId170">
        <w:r>
          <w:rPr>
            <w:rStyle w:val="Hyperlink"/>
            <w:b/>
            <w:bCs/>
          </w:rPr>
          <w:t xml:space="preserve">swagger</w:t>
        </w:r>
      </w:hyperlink>
      <w:r>
        <w:br/>
      </w:r>
      <w:r>
        <w:rPr>
          <w:i/>
          <w:iCs/>
        </w:rPr>
        <w:t xml:space="preserve">generic database API: using</w:t>
      </w:r>
      <w:r>
        <w:rPr>
          <w:i/>
          <w:iCs/>
        </w:rPr>
        <w:t xml:space="preserve"> </w:t>
      </w:r>
      <w:hyperlink r:id="rId174">
        <w:r>
          <w:rPr>
            <w:rStyle w:val="Hyperlink"/>
            <w:i/>
            <w:iCs/>
          </w:rPr>
          <w:t xml:space="preserve">PostGREST</w:t>
        </w:r>
      </w:hyperlink>
      <w:r>
        <w:br/>
      </w:r>
      <w:r>
        <w:t xml:space="preserve">source: Postgres database, non-spatial</w:t>
      </w:r>
      <w:r>
        <w:br/>
      </w:r>
      <w:r>
        <w:drawing>
          <wp:inline>
            <wp:extent cx="2857500" cy="1719226"/>
            <wp:effectExtent b="0" l="0" r="0" t="0"/>
            <wp:docPr descr="" title="" id="193" name="Picture"/>
            <a:graphic>
              <a:graphicData uri="http://schemas.openxmlformats.org/drawingml/2006/picture">
                <pic:pic>
                  <pic:nvPicPr>
                    <pic:cNvPr descr="figures/apis/swagger.marinesensitivity.org.png" id="194" name="Picture"/>
                    <pic:cNvPicPr>
                      <a:picLocks noChangeArrowheads="1" noChangeAspect="1"/>
                    </pic:cNvPicPr>
                  </pic:nvPicPr>
                  <pic:blipFill>
                    <a:blip r:embed="rId192"/>
                    <a:stretch>
                      <a:fillRect/>
                    </a:stretch>
                  </pic:blipFill>
                  <pic:spPr bwMode="auto">
                    <a:xfrm>
                      <a:off x="0" y="0"/>
                      <a:ext cx="2857500" cy="1719226"/>
                    </a:xfrm>
                    <a:prstGeom prst="rect">
                      <a:avLst/>
                    </a:prstGeom>
                    <a:noFill/>
                    <a:ln w="9525">
                      <a:noFill/>
                      <a:headEnd/>
                      <a:tailEnd/>
                    </a:ln>
                  </pic:spPr>
                </pic:pic>
              </a:graphicData>
            </a:graphic>
          </wp:inline>
        </w:drawing>
      </w:r>
      <w:r>
        <w:br/>
      </w:r>
    </w:p>
    <w:p>
      <w:pPr>
        <w:numPr>
          <w:ilvl w:val="0"/>
          <w:numId w:val="1019"/>
        </w:numPr>
      </w:pPr>
      <w:hyperlink r:id="rId175">
        <w:r>
          <w:rPr>
            <w:rStyle w:val="Hyperlink"/>
            <w:b/>
            <w:bCs/>
          </w:rPr>
          <w:t xml:space="preserve">tile</w:t>
        </w:r>
      </w:hyperlink>
      <w:r>
        <w:br/>
      </w:r>
      <w:r>
        <w:rPr>
          <w:i/>
          <w:iCs/>
        </w:rPr>
        <w:t xml:space="preserve">spatial database API: using</w:t>
      </w:r>
      <w:r>
        <w:rPr>
          <w:i/>
          <w:iCs/>
        </w:rPr>
        <w:t xml:space="preserve"> </w:t>
      </w:r>
      <w:hyperlink r:id="rId174">
        <w:r>
          <w:rPr>
            <w:rStyle w:val="Hyperlink"/>
            <w:i/>
            <w:iCs/>
          </w:rPr>
          <w:t xml:space="preserve">pg_tileserv</w:t>
        </w:r>
      </w:hyperlink>
      <w:r>
        <w:rPr>
          <w:i/>
          <w:iCs/>
        </w:rPr>
        <w:t xml:space="preserve"> </w:t>
      </w:r>
      <w:r>
        <w:rPr>
          <w:i/>
          <w:iCs/>
        </w:rPr>
        <w:t xml:space="preserve">for serving vector tiles</w:t>
      </w:r>
      <w:r>
        <w:br/>
      </w:r>
      <w:r>
        <w:t xml:space="preserve">source: Postgres database, spatial</w:t>
      </w:r>
      <w:r>
        <w:br/>
      </w:r>
      <w:r>
        <w:drawing>
          <wp:inline>
            <wp:extent cx="2857500" cy="2401260"/>
            <wp:effectExtent b="0" l="0" r="0" t="0"/>
            <wp:docPr descr="" title="" id="196" name="Picture"/>
            <a:graphic>
              <a:graphicData uri="http://schemas.openxmlformats.org/drawingml/2006/picture">
                <pic:pic>
                  <pic:nvPicPr>
                    <pic:cNvPr descr="figures/apis/tile.marinesensitivity.org.png" id="197" name="Picture"/>
                    <pic:cNvPicPr>
                      <a:picLocks noChangeArrowheads="1" noChangeAspect="1"/>
                    </pic:cNvPicPr>
                  </pic:nvPicPr>
                  <pic:blipFill>
                    <a:blip r:embed="rId195"/>
                    <a:stretch>
                      <a:fillRect/>
                    </a:stretch>
                  </pic:blipFill>
                  <pic:spPr bwMode="auto">
                    <a:xfrm>
                      <a:off x="0" y="0"/>
                      <a:ext cx="2857500" cy="2401260"/>
                    </a:xfrm>
                    <a:prstGeom prst="rect">
                      <a:avLst/>
                    </a:prstGeom>
                    <a:noFill/>
                    <a:ln w="9525">
                      <a:noFill/>
                      <a:headEnd/>
                      <a:tailEnd/>
                    </a:ln>
                  </pic:spPr>
                </pic:pic>
              </a:graphicData>
            </a:graphic>
          </wp:inline>
        </w:drawing>
      </w:r>
      <w:r>
        <w:br/>
      </w:r>
    </w:p>
    <w:bookmarkEnd w:id="198"/>
    <w:bookmarkStart w:id="201" w:name="libraries"/>
    <w:p>
      <w:pPr>
        <w:pStyle w:val="Heading1"/>
      </w:pPr>
      <w:r>
        <w:t xml:space="preserve">12. Libraries</w:t>
      </w:r>
    </w:p>
    <w:p>
      <w:pPr>
        <w:pStyle w:val="FirstParagraph"/>
      </w:pPr>
      <w:r>
        <w:t xml:space="preserve">By creating an R package, we can document functions and make them easily available to other users.</w:t>
      </w:r>
    </w:p>
    <w:p>
      <w:pPr>
        <w:pStyle w:val="Compact"/>
        <w:numPr>
          <w:ilvl w:val="0"/>
          <w:numId w:val="1020"/>
        </w:numPr>
      </w:pPr>
      <w:hyperlink r:id="rId110">
        <w:r>
          <w:rPr>
            <w:rStyle w:val="VerbatimChar"/>
          </w:rPr>
          <w:t xml:space="preserve">msens</w:t>
        </w:r>
      </w:hyperlink>
      <w:r>
        <w:br/>
      </w:r>
      <w:r>
        <w:t xml:space="preserve">R library of functions for mapping marine sensitivities, sponsored by BOEM</w:t>
      </w:r>
    </w:p>
    <w:p>
      <w:pPr>
        <w:pStyle w:val="FirstParagraph"/>
      </w:pPr>
      <w:r>
        <w:t xml:space="preserve">Functions can</w:t>
      </w:r>
      <w:r>
        <w:t xml:space="preserve"> </w:t>
      </w:r>
      <w:r>
        <w:rPr>
          <w:b/>
          <w:bCs/>
          <w:i/>
          <w:iCs/>
        </w:rPr>
        <w:t xml:space="preserve">read</w:t>
      </w:r>
      <w:r>
        <w:t xml:space="preserve"> </w:t>
      </w:r>
      <w:r>
        <w:t xml:space="preserve">data from the one</w:t>
      </w:r>
      <w:r>
        <w:t xml:space="preserve"> </w:t>
      </w:r>
      <w:hyperlink r:id="rId199">
        <w:r>
          <w:rPr>
            <w:rStyle w:val="Hyperlink"/>
          </w:rPr>
          <w:t xml:space="preserve">APIs</w:t>
        </w:r>
      </w:hyperlink>
      <w:r>
        <w:t xml:space="preserve"> </w:t>
      </w:r>
      <w:r>
        <w:t xml:space="preserve">(which communicate with the</w:t>
      </w:r>
      <w:r>
        <w:t xml:space="preserve"> </w:t>
      </w:r>
      <w:hyperlink r:id="rId200">
        <w:r>
          <w:rPr>
            <w:rStyle w:val="Hyperlink"/>
          </w:rPr>
          <w:t xml:space="preserve">Database</w:t>
        </w:r>
      </w:hyperlink>
      <w:r>
        <w:t xml:space="preserve">),</w:t>
      </w:r>
      <w:r>
        <w:t xml:space="preserve"> </w:t>
      </w:r>
      <w:r>
        <w:rPr>
          <w:b/>
          <w:bCs/>
          <w:i/>
          <w:iCs/>
        </w:rPr>
        <w:t xml:space="preserve">analyze</w:t>
      </w:r>
      <w:r>
        <w:t xml:space="preserve"> </w:t>
      </w:r>
      <w:r>
        <w:t xml:space="preserve">the data,</w:t>
      </w:r>
      <w:r>
        <w:t xml:space="preserve"> </w:t>
      </w:r>
      <w:r>
        <w:rPr>
          <w:b/>
          <w:bCs/>
          <w:i/>
          <w:iCs/>
        </w:rPr>
        <w:t xml:space="preserve">visualize</w:t>
      </w:r>
      <w:r>
        <w:t xml:space="preserve"> </w:t>
      </w:r>
      <w:r>
        <w:t xml:space="preserve">the results and store some smaller</w:t>
      </w:r>
      <w:r>
        <w:t xml:space="preserve"> </w:t>
      </w:r>
      <w:r>
        <w:rPr>
          <w:b/>
          <w:bCs/>
          <w:i/>
          <w:iCs/>
        </w:rPr>
        <w:t xml:space="preserve">data</w:t>
      </w:r>
      <w:r>
        <w:t xml:space="preserve">.</w:t>
      </w:r>
    </w:p>
    <w:bookmarkEnd w:id="201"/>
    <w:bookmarkStart w:id="206" w:name="apps"/>
    <w:p>
      <w:pPr>
        <w:pStyle w:val="Heading1"/>
      </w:pPr>
      <w:r>
        <w:t xml:space="preserve">13. Apps</w:t>
      </w:r>
    </w:p>
    <w:bookmarkStart w:id="202" w:name="list-apps"/>
    <w:bookmarkEnd w:id="202"/>
    <w:p>
      <w:pPr>
        <w:pStyle w:val="FirstParagraph"/>
      </w:pPr>
      <w:r>
        <w:drawing>
          <wp:inline>
            <wp:extent cx="5334000" cy="4722158"/>
            <wp:effectExtent b="0" l="0" r="0" t="0"/>
            <wp:docPr descr="" title="" id="204" name="Picture"/>
            <a:graphic>
              <a:graphicData uri="http://schemas.openxmlformats.org/drawingml/2006/picture">
                <pic:pic>
                  <pic:nvPicPr>
                    <pic:cNvPr descr="figures/listing-apps.png" id="205" name="Picture"/>
                    <pic:cNvPicPr>
                      <a:picLocks noChangeArrowheads="1" noChangeAspect="1"/>
                    </pic:cNvPicPr>
                  </pic:nvPicPr>
                  <pic:blipFill>
                    <a:blip r:embed="rId203"/>
                    <a:stretch>
                      <a:fillRect/>
                    </a:stretch>
                  </pic:blipFill>
                  <pic:spPr bwMode="auto">
                    <a:xfrm>
                      <a:off x="0" y="0"/>
                      <a:ext cx="5334000" cy="4722158"/>
                    </a:xfrm>
                    <a:prstGeom prst="rect">
                      <a:avLst/>
                    </a:prstGeom>
                    <a:noFill/>
                    <a:ln w="9525">
                      <a:noFill/>
                      <a:headEnd/>
                      <a:tailEnd/>
                    </a:ln>
                  </pic:spPr>
                </pic:pic>
              </a:graphicData>
            </a:graphic>
          </wp:inline>
        </w:drawing>
      </w:r>
    </w:p>
    <w:p>
      <w:pPr>
        <w:pStyle w:val="BodyText"/>
      </w:pPr>
      <w:r>
        <w:t xml:space="preserve">See also details of individual applications in the Appendix.</w:t>
      </w:r>
    </w:p>
    <w:bookmarkEnd w:id="206"/>
    <w:bookmarkStart w:id="208" w:name="docs"/>
    <w:p>
      <w:pPr>
        <w:pStyle w:val="Heading1"/>
      </w:pPr>
      <w:r>
        <w:t xml:space="preserve">14. Docs</w:t>
      </w:r>
    </w:p>
    <w:p>
      <w:pPr>
        <w:pStyle w:val="FirstParagraph"/>
      </w:pPr>
      <w:r>
        <w:t xml:space="preserve">Technical documentation is principally in this book:</w:t>
      </w:r>
    </w:p>
    <w:p>
      <w:pPr>
        <w:numPr>
          <w:ilvl w:val="0"/>
          <w:numId w:val="1021"/>
        </w:numPr>
      </w:pPr>
      <w:hyperlink r:id="rId186">
        <w:r>
          <w:rPr>
            <w:rStyle w:val="Hyperlink"/>
          </w:rPr>
          <w:t xml:space="preserve">marinesensitivity.org/docs</w:t>
        </w:r>
      </w:hyperlink>
      <w:r>
        <w:br/>
      </w:r>
      <w:r>
        <w:t xml:space="preserve">the main documentation site</w:t>
      </w:r>
    </w:p>
    <w:p>
      <w:pPr>
        <w:numPr>
          <w:ilvl w:val="0"/>
          <w:numId w:val="1021"/>
        </w:numPr>
      </w:pPr>
      <w:hyperlink r:id="rId113">
        <w:r>
          <w:rPr>
            <w:rStyle w:val="Hyperlink"/>
          </w:rPr>
          <w:t xml:space="preserve">github.com/MarineSensitivity/docs</w:t>
        </w:r>
      </w:hyperlink>
      <w:r>
        <w:br/>
      </w:r>
      <w:r>
        <w:t xml:space="preserve">source code in the Github repository</w:t>
      </w:r>
    </w:p>
    <w:p>
      <w:pPr>
        <w:pStyle w:val="FirstParagraph"/>
      </w:pPr>
      <w:r>
        <w:t xml:space="preserve">But there are also some other self-documenting resources:</w:t>
      </w:r>
    </w:p>
    <w:p>
      <w:pPr>
        <w:pStyle w:val="Compact"/>
        <w:numPr>
          <w:ilvl w:val="0"/>
          <w:numId w:val="1022"/>
        </w:numPr>
      </w:pPr>
      <w:hyperlink r:id="rId207">
        <w:r>
          <w:rPr>
            <w:rStyle w:val="Hyperlink"/>
          </w:rPr>
          <w:t xml:space="preserve">marinesensitivity.org/</w:t>
        </w:r>
        <w:r>
          <w:rPr>
            <w:rStyle w:val="VerbatimChar"/>
          </w:rPr>
          <w:t xml:space="preserve">msens</w:t>
        </w:r>
      </w:hyperlink>
      <w:r>
        <w:br/>
      </w:r>
      <w:r>
        <w:t xml:space="preserve">documented R functions</w:t>
      </w:r>
    </w:p>
    <w:bookmarkEnd w:id="208"/>
    <w:bookmarkStart w:id="209" w:name="summary"/>
    <w:p>
      <w:pPr>
        <w:pStyle w:val="Heading1"/>
      </w:pPr>
      <w:r>
        <w:t xml:space="preserve">15. Summary</w:t>
      </w:r>
    </w:p>
    <w:p>
      <w:pPr>
        <w:pStyle w:val="FirstParagraph"/>
      </w:pPr>
      <w:r>
        <w:t xml:space="preserve">…</w:t>
      </w:r>
    </w:p>
    <w:bookmarkEnd w:id="209"/>
    <w:bookmarkStart w:id="227" w:name="references"/>
    <w:p>
      <w:pPr>
        <w:pStyle w:val="Heading1"/>
      </w:pPr>
      <w:r>
        <w:t xml:space="preserve">References</w:t>
      </w:r>
    </w:p>
    <w:bookmarkStart w:id="226" w:name="refs"/>
    <w:bookmarkStart w:id="210" w:name="ref-balcom2011"/>
    <w:p>
      <w:pPr>
        <w:pStyle w:val="Bibliography"/>
      </w:pPr>
      <w:r>
        <w:t xml:space="preserve">Balcom, Brian J., Douglas C. Biggs, Chuanmin Hu, Paul Montagna, and Dean A. Stockwell. 2011.</w:t>
      </w:r>
      <w:r>
        <w:t xml:space="preserve"> </w:t>
      </w:r>
      <w:r>
        <w:t xml:space="preserve">“A Comparison of Marine Productivity Among Outer Continental Shelf Planning Areas. Final Report.”</w:t>
      </w:r>
    </w:p>
    <w:bookmarkEnd w:id="210"/>
    <w:bookmarkStart w:id="212" w:name="ref-shiny"/>
    <w:p>
      <w:pPr>
        <w:pStyle w:val="Bibliography"/>
      </w:pPr>
      <w:r>
        <w:t xml:space="preserve">Chang, Winston, Joe Cheng, JJ Allaire, Carson Sievert, Barret Schloerke, Yihui Xie, Jeff Allen, Jonathan McPherson, Alan Dipert, and Barbara Borges. 2024.</w:t>
      </w:r>
      <w:r>
        <w:t xml:space="preserve"> </w:t>
      </w:r>
      <w:r>
        <w:t xml:space="preserve">“Shiny: Web Application Framework for r.”</w:t>
      </w:r>
      <w:r>
        <w:t xml:space="preserve"> </w:t>
      </w:r>
      <w:hyperlink r:id="rId211">
        <w:r>
          <w:rPr>
            <w:rStyle w:val="Hyperlink"/>
          </w:rPr>
          <w:t xml:space="preserve">https://CRAN.R-project.org/package=shiny</w:t>
        </w:r>
      </w:hyperlink>
      <w:r>
        <w:t xml:space="preserve">.</w:t>
      </w:r>
    </w:p>
    <w:bookmarkEnd w:id="212"/>
    <w:bookmarkStart w:id="214" w:name="ref-goodale2016"/>
    <w:p>
      <w:pPr>
        <w:pStyle w:val="Bibliography"/>
      </w:pPr>
      <w:r>
        <w:t xml:space="preserve">Goodale, M. Wing, and Anita Milman. 2016.</w:t>
      </w:r>
      <w:r>
        <w:t xml:space="preserve"> </w:t>
      </w:r>
      <w:r>
        <w:t xml:space="preserve">“Cumulative Adverse Effects of Offshore Wind Energy Development on Wildlife.”</w:t>
      </w:r>
      <w:r>
        <w:t xml:space="preserve"> </w:t>
      </w:r>
      <w:r>
        <w:rPr>
          <w:i/>
          <w:iCs/>
        </w:rPr>
        <w:t xml:space="preserve">Journal of Environmental Planning and Management</w:t>
      </w:r>
      <w:r>
        <w:t xml:space="preserve"> </w:t>
      </w:r>
      <w:r>
        <w:t xml:space="preserve">0 (0): 1–21.</w:t>
      </w:r>
      <w:r>
        <w:t xml:space="preserve"> </w:t>
      </w:r>
      <w:hyperlink r:id="rId213">
        <w:r>
          <w:rPr>
            <w:rStyle w:val="Hyperlink"/>
          </w:rPr>
          <w:t xml:space="preserve">https://doi.org/10.1080/09640568.2014.973483</w:t>
        </w:r>
      </w:hyperlink>
      <w:r>
        <w:t xml:space="preserve">.</w:t>
      </w:r>
    </w:p>
    <w:bookmarkEnd w:id="214"/>
    <w:bookmarkStart w:id="216" w:name="ref-halpern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
          <w:iCs/>
        </w:rPr>
        <w:t xml:space="preserve">Nature</w:t>
      </w:r>
      <w:r>
        <w:t xml:space="preserve">.</w:t>
      </w:r>
      <w:r>
        <w:t xml:space="preserve"> </w:t>
      </w:r>
      <w:hyperlink r:id="rId215">
        <w:r>
          <w:rPr>
            <w:rStyle w:val="Hyperlink"/>
          </w:rPr>
          <w:t xml:space="preserve">https://doi.org/10.1038/nature11397</w:t>
        </w:r>
      </w:hyperlink>
      <w:r>
        <w:t xml:space="preserve">.</w:t>
      </w:r>
    </w:p>
    <w:bookmarkEnd w:id="216"/>
    <w:bookmarkStart w:id="218" w:name="ref-lowndes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
          <w:iCs/>
        </w:rPr>
        <w:t xml:space="preserve">Nature Ecology &amp; Evolution</w:t>
      </w:r>
      <w:r>
        <w:t xml:space="preserve"> </w:t>
      </w:r>
      <w:r>
        <w:t xml:space="preserve">1 (6): 0160.</w:t>
      </w:r>
      <w:r>
        <w:t xml:space="preserve"> </w:t>
      </w:r>
      <w:hyperlink r:id="rId217">
        <w:r>
          <w:rPr>
            <w:rStyle w:val="Hyperlink"/>
          </w:rPr>
          <w:t xml:space="preserve">https://doi.org/10.1038/s41559-017-0160</w:t>
        </w:r>
      </w:hyperlink>
      <w:r>
        <w:t xml:space="preserve">.</w:t>
      </w:r>
    </w:p>
    <w:bookmarkEnd w:id="218"/>
    <w:bookmarkStart w:id="220" w:name="ref-maitner2024"/>
    <w:p>
      <w:pPr>
        <w:pStyle w:val="Bibliography"/>
      </w:pPr>
      <w:r>
        <w:t xml:space="preserve">Maitner, Brian, Paul Efren Santos Andrade, Luna Lei, Jamie Kass, Hannah L. Owens, George C. G. Barbosa, Brad Boyle, et al. 2024.</w:t>
      </w:r>
      <w:r>
        <w:t xml:space="preserve"> </w:t>
      </w:r>
      <w:r>
        <w:t xml:space="preserve">“Code Sharing in Ecology and Evolution Increases Citation Rates but Remains Uncommon.”</w:t>
      </w:r>
      <w:r>
        <w:t xml:space="preserve"> </w:t>
      </w:r>
      <w:r>
        <w:rPr>
          <w:i/>
          <w:iCs/>
        </w:rPr>
        <w:t xml:space="preserve">Ecology and Evolution</w:t>
      </w:r>
      <w:r>
        <w:t xml:space="preserve"> </w:t>
      </w:r>
      <w:r>
        <w:t xml:space="preserve">14 (8): e70030.</w:t>
      </w:r>
      <w:r>
        <w:t xml:space="preserve"> </w:t>
      </w:r>
      <w:hyperlink r:id="rId219">
        <w:r>
          <w:rPr>
            <w:rStyle w:val="Hyperlink"/>
          </w:rPr>
          <w:t xml:space="preserve">https://doi.org/10.1002/ece3.70030</w:t>
        </w:r>
      </w:hyperlink>
      <w:r>
        <w:t xml:space="preserve">.</w:t>
      </w:r>
    </w:p>
    <w:bookmarkEnd w:id="220"/>
    <w:bookmarkStart w:id="221" w:name="ref-ross2023"/>
    <w:p>
      <w:pPr>
        <w:pStyle w:val="Bibliography"/>
      </w:pPr>
      <w:r>
        <w:t xml:space="preserve">Ross, Pauline M., Elliot Scanes, Maria Byrne, Tracy D. Ainsworth, Jennifer M. Donelson, Shawna A. Foo, Pat Hutchings, Vengatesen Thiyagarajan, and Laura M. Parker. 2023.</w:t>
      </w:r>
      <w:r>
        <w:t xml:space="preserve"> </w:t>
      </w:r>
      <w:r>
        <w:t xml:space="preserve">“Surviving the Anthropocene: The Resilience of Marine Animals to Climate Change.”</w:t>
      </w:r>
      <w:r>
        <w:t xml:space="preserve"> </w:t>
      </w:r>
      <w:r>
        <w:t xml:space="preserve">In. CRC Press.</w:t>
      </w:r>
    </w:p>
    <w:bookmarkEnd w:id="221"/>
    <w:bookmarkStart w:id="223" w:name="ref-samhouri2012"/>
    <w:p>
      <w:pPr>
        <w:pStyle w:val="Bibliography"/>
      </w:pPr>
      <w:r>
        <w:t xml:space="preserve">Samhouri, Jameal F., Sarah E. Lester, Elizabeth R. Selig, Benjamin S. Halpern, Michael J. Fogarty, Catherine Longo, and Karen L. McLeod. 2012.</w:t>
      </w:r>
      <w:r>
        <w:t xml:space="preserve"> </w:t>
      </w:r>
      <w:r>
        <w:t xml:space="preserve">“Sea Sick? Setting Targets to Assess Ocean Health and Ecosystem Services.”</w:t>
      </w:r>
      <w:r>
        <w:t xml:space="preserve"> </w:t>
      </w:r>
      <w:r>
        <w:rPr>
          <w:i/>
          <w:iCs/>
        </w:rPr>
        <w:t xml:space="preserve">Ecosphere</w:t>
      </w:r>
      <w:r>
        <w:t xml:space="preserve"> </w:t>
      </w:r>
      <w:r>
        <w:t xml:space="preserve">3 (5): 1–18.</w:t>
      </w:r>
      <w:r>
        <w:t xml:space="preserve"> </w:t>
      </w:r>
      <w:hyperlink r:id="rId222">
        <w:r>
          <w:rPr>
            <w:rStyle w:val="Hyperlink"/>
          </w:rPr>
          <w:t xml:space="preserve">https://doi.org/10.1890/es11-00366.1</w:t>
        </w:r>
      </w:hyperlink>
      <w:r>
        <w:t xml:space="preserve">.</w:t>
      </w:r>
    </w:p>
    <w:bookmarkEnd w:id="223"/>
    <w:bookmarkStart w:id="225" w:name="ref-wilkinson2016"/>
    <w:p>
      <w:pPr>
        <w:pStyle w:val="Bibliography"/>
      </w:pPr>
      <w:r>
        <w:t xml:space="preserve">Wilkinson, Mark D., Michel Dumontier, IJsbrand Jan Aalbersberg, Gabrielle Appleton, Myles Axton, Arie Baak, Niklas Blomberg, et al. 2016.</w:t>
      </w:r>
      <w:r>
        <w:t xml:space="preserve"> </w:t>
      </w:r>
      <w:r>
        <w:t xml:space="preserve">“The FAIR Guiding Principles for Scientific Data Management and Stewardship.”</w:t>
      </w:r>
      <w:r>
        <w:t xml:space="preserve"> </w:t>
      </w:r>
      <w:r>
        <w:rPr>
          <w:i/>
          <w:iCs/>
        </w:rPr>
        <w:t xml:space="preserve">Scientific Data</w:t>
      </w:r>
      <w:r>
        <w:t xml:space="preserve"> </w:t>
      </w:r>
      <w:r>
        <w:t xml:space="preserve">3 (1): 160018.</w:t>
      </w:r>
      <w:r>
        <w:t xml:space="preserve"> </w:t>
      </w:r>
      <w:hyperlink r:id="rId224">
        <w:r>
          <w:rPr>
            <w:rStyle w:val="Hyperlink"/>
          </w:rPr>
          <w:t xml:space="preserve">https://doi.org/10.1038/sdata.2016.18</w:t>
        </w:r>
      </w:hyperlink>
      <w:r>
        <w:t xml:space="preserve">.</w:t>
      </w:r>
    </w:p>
    <w:bookmarkEnd w:id="225"/>
    <w:bookmarkEnd w:id="226"/>
    <w:bookmarkEnd w:id="227"/>
    <w:bookmarkStart w:id="229" w:name="glossary"/>
    <w:p>
      <w:pPr>
        <w:pStyle w:val="Heading1"/>
      </w:pPr>
      <w:r>
        <w:t xml:space="preserve">Glossary</w:t>
      </w:r>
    </w:p>
    <w:p>
      <w:pPr>
        <w:pStyle w:val="DefinitionTerm"/>
      </w:pPr>
      <w:r>
        <w:t xml:space="preserve">acclimatisation</w:t>
      </w:r>
    </w:p>
    <w:p>
      <w:pPr>
        <w:pStyle w:val="Definition"/>
      </w:pPr>
      <w:r>
        <w:t xml:space="preserve">the adjustment of an organism to environmental conditions in the field or environment rather than the laboratory without an adjustment in their genetics. Acclimatisation has been used to describe phenotypically plastic responses in natural conditions. Source:</w:t>
      </w:r>
      <w:r>
        <w:t xml:space="preserve"> </w:t>
      </w:r>
      <w:r>
        <w:t xml:space="preserve">Ross et al. (2023)</w:t>
      </w:r>
      <w:r>
        <w:t xml:space="preserve">.</w:t>
      </w:r>
    </w:p>
    <w:p>
      <w:pPr>
        <w:pStyle w:val="DefinitionTerm"/>
      </w:pPr>
      <w:r>
        <w:t xml:space="preserve">adaptation</w:t>
      </w:r>
    </w:p>
    <w:p>
      <w:pPr>
        <w:pStyle w:val="Definition"/>
      </w:pPr>
      <w:r>
        <w:t xml:space="preserve">the evolutionary mechanism where natural selection of traits is genetically passed on, typically over many generations, to create an organism suited to the environment. Source: [rossRoss et al. (2023)</w:t>
      </w:r>
    </w:p>
    <w:p>
      <w:pPr>
        <w:pStyle w:val="DefinitionTerm"/>
      </w:pPr>
      <w:r>
        <w:t xml:space="preserve">adaptive capacity</w:t>
      </w:r>
    </w:p>
    <w:p>
      <w:pPr>
        <w:pStyle w:val="Definition"/>
      </w:pPr>
      <w:r>
        <w:t xml:space="preserve">the capacity of the ecosystem or organism to improve and reorganise in response to stress such as climate change through phenotypic plasticity (acclimation, acclimatisation) or adaptation, distributional shifts, and rapid evolution of traits suited to new conditions. Source:</w:t>
      </w:r>
      <w:r>
        <w:t xml:space="preserve"> </w:t>
      </w:r>
      <w:r>
        <w:t xml:space="preserve">Ross et al. (2023)</w:t>
      </w:r>
      <w:r>
        <w:t xml:space="preserve">.</w:t>
      </w:r>
    </w:p>
    <w:p>
      <w:pPr>
        <w:pStyle w:val="DefinitionTerm"/>
      </w:pPr>
      <w:r>
        <w:t xml:space="preserve">epigenetics</w:t>
      </w:r>
    </w:p>
    <w:p>
      <w:pPr>
        <w:pStyle w:val="Definition"/>
      </w:pPr>
      <w:r>
        <w:t xml:space="preserve">the modification of phenotype plasticity of an organism through altered gene expression without an alteration to the DNA sequence.</w:t>
      </w:r>
      <w:r>
        <w:t xml:space="preserve"> </w:t>
      </w:r>
      <w:r>
        <w:t xml:space="preserve">‘</w:t>
      </w:r>
      <w:r>
        <w:t xml:space="preserve">Epi</w:t>
      </w:r>
      <w:r>
        <w:t xml:space="preserve">’</w:t>
      </w:r>
      <w:r>
        <w:t xml:space="preserve"> </w:t>
      </w:r>
      <w:r>
        <w:t xml:space="preserve">means above the DNA and includes DNA methylation, modification of histones, and non-coding RNA. Source:</w:t>
      </w:r>
      <w:r>
        <w:t xml:space="preserve"> </w:t>
      </w:r>
      <w:r>
        <w:t xml:space="preserve">Ross et al. (2023)</w:t>
      </w:r>
      <w:r>
        <w:t xml:space="preserve">.</w:t>
      </w:r>
    </w:p>
    <w:p>
      <w:pPr>
        <w:pStyle w:val="DefinitionTerm"/>
      </w:pPr>
      <w:r>
        <w:t xml:space="preserve">exposure</w:t>
      </w:r>
    </w:p>
    <w:p>
      <w:pPr>
        <w:pStyle w:val="Definition"/>
      </w:pPr>
      <w:r>
        <w:t xml:space="preserve">the magnitude of the change in the environment</w:t>
      </w:r>
    </w:p>
    <w:p>
      <w:pPr>
        <w:pStyle w:val="DefinitionTerm"/>
      </w:pPr>
      <w:r>
        <w:t xml:space="preserve">fecundity</w:t>
      </w:r>
    </w:p>
    <w:p>
      <w:pPr>
        <w:pStyle w:val="Definition"/>
      </w:pPr>
      <w:r>
        <w:t xml:space="preserve">the maximum physiological potential reproductive output of an organism to produce offspring (reproductive output). This differs from fertility, which is the number of offspring born. Source: Ross et al. (2023)</w:t>
      </w:r>
    </w:p>
    <w:p>
      <w:pPr>
        <w:pStyle w:val="DefinitionTerm"/>
      </w:pPr>
      <w:r>
        <w:t xml:space="preserve">MBON</w:t>
      </w:r>
    </w:p>
    <w:p>
      <w:pPr>
        <w:pStyle w:val="Definition"/>
      </w:pPr>
      <w:r>
        <w:t xml:space="preserve">Marine Biodiversity Observation Network; see</w:t>
      </w:r>
      <w:r>
        <w:t xml:space="preserve"> </w:t>
      </w:r>
      <w:hyperlink r:id="rId228">
        <w:r>
          <w:rPr>
            <w:rStyle w:val="Hyperlink"/>
          </w:rPr>
          <w:t xml:space="preserve">MarineBON.org</w:t>
        </w:r>
      </w:hyperlink>
    </w:p>
    <w:p>
      <w:pPr>
        <w:pStyle w:val="DefinitionTerm"/>
      </w:pPr>
      <w:r>
        <w:t xml:space="preserve">resilience</w:t>
      </w:r>
    </w:p>
    <w:p>
      <w:pPr>
        <w:pStyle w:val="Definition"/>
      </w:pPr>
      <w:r>
        <w:t xml:space="preserve">the capacity of an ecosystem, society, or organism to absorb disturbance and reorganise while undergoing change so as to retain essentially the same function, structure, identity, and feedbacks. Resilience reflects the degree to which a complex adaptive system is determined by its capacity to reorganise and adapt in order to avoid being disturbed again. Source:</w:t>
      </w:r>
      <w:r>
        <w:t xml:space="preserve"> </w:t>
      </w:r>
      <w:r>
        <w:t xml:space="preserve">Ross et al. (2023)</w:t>
      </w:r>
      <w:r>
        <w:t xml:space="preserve">.</w:t>
      </w:r>
    </w:p>
    <w:p>
      <w:pPr>
        <w:pStyle w:val="DefinitionTerm"/>
      </w:pPr>
      <w:r>
        <w:t xml:space="preserve">sensitivity</w:t>
      </w:r>
    </w:p>
    <w:p>
      <w:pPr>
        <w:pStyle w:val="Definition"/>
      </w:pPr>
      <w:r>
        <w:t xml:space="preserve">the magnitude of response to the change</w:t>
      </w:r>
    </w:p>
    <w:p>
      <w:pPr>
        <w:pStyle w:val="DefinitionTerm"/>
      </w:pPr>
      <w:r>
        <w:t xml:space="preserve">stressor</w:t>
      </w:r>
    </w:p>
    <w:p>
      <w:pPr>
        <w:pStyle w:val="Definition"/>
      </w:pPr>
      <w:r>
        <w:t xml:space="preserve">the stimulus that causes stress to an organism</w:t>
      </w:r>
    </w:p>
    <w:p>
      <w:pPr>
        <w:pStyle w:val="DefinitionTerm"/>
      </w:pPr>
      <w:r>
        <w:t xml:space="preserve">vulnerability</w:t>
      </w:r>
    </w:p>
    <w:p>
      <w:pPr>
        <w:pStyle w:val="Definition"/>
      </w:pPr>
      <w:r>
        <w:t xml:space="preserve">combination of exposure and sensitivity</w:t>
      </w:r>
    </w:p>
    <w:bookmarkEnd w:id="229"/>
    <w:bookmarkStart w:id="235" w:name="areas-of-interest"/>
    <w:p>
      <w:pPr>
        <w:pStyle w:val="Heading1"/>
      </w:pPr>
      <w:r>
        <w:t xml:space="preserve">Areas of Interest</w:t>
      </w:r>
    </w:p>
    <w:p>
      <w:pPr>
        <w:pStyle w:val="FirstParagraph"/>
      </w:pPr>
      <w:r>
        <w:t xml:space="preserve">Map high resolution Areas of Interest (using vector tiles) for visualization (and later summarization).</w:t>
      </w:r>
    </w:p>
    <w:p>
      <w:pPr>
        <w:numPr>
          <w:ilvl w:val="0"/>
          <w:numId w:val="1023"/>
        </w:numPr>
      </w:pPr>
      <w:hyperlink r:id="rId230">
        <w:r>
          <w:rPr>
            <w:rStyle w:val="Hyperlink"/>
          </w:rPr>
          <w:t xml:space="preserve"> </w:t>
        </w:r>
        <w:r>
          <w:rPr>
            <w:rStyle w:val="Hyperlink"/>
          </w:rPr>
          <w:t xml:space="preserve">website</w:t>
        </w:r>
      </w:hyperlink>
    </w:p>
    <w:p>
      <w:pPr>
        <w:numPr>
          <w:ilvl w:val="0"/>
          <w:numId w:val="1023"/>
        </w:numPr>
      </w:pPr>
      <w:hyperlink r:id="rId231">
        <w:r>
          <w:rPr>
            <w:rStyle w:val="Hyperlink"/>
          </w:rPr>
          <w:t xml:space="preserve"> </w:t>
        </w:r>
        <w:r>
          <w:rPr>
            <w:rStyle w:val="VerbatimChar"/>
          </w:rPr>
          <w:t xml:space="preserve">code</w:t>
        </w:r>
      </w:hyperlink>
    </w:p>
    <w:p>
      <w:pPr>
        <w:pStyle w:val="FirstParagraph"/>
      </w:pPr>
      <w:r>
        <w:drawing>
          <wp:inline>
            <wp:extent cx="5334000" cy="2988079"/>
            <wp:effectExtent b="0" l="0" r="0" t="0"/>
            <wp:docPr descr="" title="" id="233" name="Picture"/>
            <a:graphic>
              <a:graphicData uri="http://schemas.openxmlformats.org/drawingml/2006/picture">
                <pic:pic>
                  <pic:nvPicPr>
                    <pic:cNvPr descr="figures/apps/aoi.png" id="234" name="Picture"/>
                    <pic:cNvPicPr>
                      <a:picLocks noChangeArrowheads="1" noChangeAspect="1"/>
                    </pic:cNvPicPr>
                  </pic:nvPicPr>
                  <pic:blipFill>
                    <a:blip r:embed="rId232"/>
                    <a:stretch>
                      <a:fillRect/>
                    </a:stretch>
                  </pic:blipFill>
                  <pic:spPr bwMode="auto">
                    <a:xfrm>
                      <a:off x="0" y="0"/>
                      <a:ext cx="5334000" cy="2988079"/>
                    </a:xfrm>
                    <a:prstGeom prst="rect">
                      <a:avLst/>
                    </a:prstGeom>
                    <a:noFill/>
                    <a:ln w="9525">
                      <a:noFill/>
                      <a:headEnd/>
                      <a:tailEnd/>
                    </a:ln>
                  </pic:spPr>
                </pic:pic>
              </a:graphicData>
            </a:graphic>
          </wp:inline>
        </w:drawing>
      </w:r>
    </w:p>
    <w:bookmarkEnd w:id="235"/>
    <w:bookmarkStart w:id="241" w:name="bird-hotspots"/>
    <w:p>
      <w:pPr>
        <w:pStyle w:val="Heading1"/>
      </w:pPr>
      <w:r>
        <w:t xml:space="preserve">Bird Hotspots</w:t>
      </w:r>
    </w:p>
    <w:p>
      <w:pPr>
        <w:pStyle w:val="FirstParagraph"/>
      </w:pPr>
      <w:r>
        <w:t xml:space="preserve">Bird hotspots application showing hotspot probability for species present given drawn Area of Interest.</w:t>
      </w:r>
    </w:p>
    <w:p>
      <w:pPr>
        <w:numPr>
          <w:ilvl w:val="0"/>
          <w:numId w:val="1024"/>
        </w:numPr>
      </w:pPr>
      <w:hyperlink r:id="rId236">
        <w:r>
          <w:rPr>
            <w:rStyle w:val="Hyperlink"/>
          </w:rPr>
          <w:t xml:space="preserve"> </w:t>
        </w:r>
        <w:r>
          <w:rPr>
            <w:rStyle w:val="Hyperlink"/>
          </w:rPr>
          <w:t xml:space="preserve">website</w:t>
        </w:r>
      </w:hyperlink>
    </w:p>
    <w:p>
      <w:pPr>
        <w:numPr>
          <w:ilvl w:val="0"/>
          <w:numId w:val="1024"/>
        </w:numPr>
      </w:pPr>
      <w:hyperlink r:id="rId237">
        <w:r>
          <w:rPr>
            <w:rStyle w:val="Hyperlink"/>
          </w:rPr>
          <w:t xml:space="preserve"> </w:t>
        </w:r>
        <w:r>
          <w:rPr>
            <w:rStyle w:val="VerbatimChar"/>
          </w:rPr>
          <w:t xml:space="preserve">code</w:t>
        </w:r>
      </w:hyperlink>
    </w:p>
    <w:p>
      <w:pPr>
        <w:pStyle w:val="FirstParagraph"/>
      </w:pPr>
      <w:r>
        <w:drawing>
          <wp:inline>
            <wp:extent cx="5334000" cy="2948423"/>
            <wp:effectExtent b="0" l="0" r="0" t="0"/>
            <wp:docPr descr="" title="" id="239" name="Picture"/>
            <a:graphic>
              <a:graphicData uri="http://schemas.openxmlformats.org/drawingml/2006/picture">
                <pic:pic>
                  <pic:nvPicPr>
                    <pic:cNvPr descr="figures/apps/bird_hotspots.png" id="240" name="Picture"/>
                    <pic:cNvPicPr>
                      <a:picLocks noChangeArrowheads="1" noChangeAspect="1"/>
                    </pic:cNvPicPr>
                  </pic:nvPicPr>
                  <pic:blipFill>
                    <a:blip r:embed="rId238"/>
                    <a:stretch>
                      <a:fillRect/>
                    </a:stretch>
                  </pic:blipFill>
                  <pic:spPr bwMode="auto">
                    <a:xfrm>
                      <a:off x="0" y="0"/>
                      <a:ext cx="5334000" cy="2948423"/>
                    </a:xfrm>
                    <a:prstGeom prst="rect">
                      <a:avLst/>
                    </a:prstGeom>
                    <a:noFill/>
                    <a:ln w="9525">
                      <a:noFill/>
                      <a:headEnd/>
                      <a:tailEnd/>
                    </a:ln>
                  </pic:spPr>
                </pic:pic>
              </a:graphicData>
            </a:graphic>
          </wp:inline>
        </w:drawing>
      </w:r>
    </w:p>
    <w:bookmarkEnd w:id="241"/>
    <w:bookmarkStart w:id="247" w:name="regional-map"/>
    <w:p>
      <w:pPr>
        <w:pStyle w:val="Heading1"/>
      </w:pPr>
      <w:r>
        <w:t xml:space="preserve">Regional Map</w:t>
      </w:r>
    </w:p>
    <w:p>
      <w:pPr>
        <w:pStyle w:val="FirstParagraph"/>
      </w:pPr>
      <w:r>
        <w:t xml:space="preserve">Basic interactive map of BOEM regions.</w:t>
      </w:r>
    </w:p>
    <w:p>
      <w:pPr>
        <w:numPr>
          <w:ilvl w:val="0"/>
          <w:numId w:val="1025"/>
        </w:numPr>
      </w:pPr>
      <w:hyperlink r:id="rId242">
        <w:r>
          <w:rPr>
            <w:rStyle w:val="Hyperlink"/>
          </w:rPr>
          <w:t xml:space="preserve"> </w:t>
        </w:r>
        <w:r>
          <w:rPr>
            <w:rStyle w:val="Hyperlink"/>
          </w:rPr>
          <w:t xml:space="preserve">website</w:t>
        </w:r>
      </w:hyperlink>
    </w:p>
    <w:p>
      <w:pPr>
        <w:numPr>
          <w:ilvl w:val="0"/>
          <w:numId w:val="1025"/>
        </w:numPr>
      </w:pPr>
      <w:hyperlink r:id="rId243">
        <w:r>
          <w:rPr>
            <w:rStyle w:val="Hyperlink"/>
          </w:rPr>
          <w:t xml:space="preserve"> </w:t>
        </w:r>
        <w:r>
          <w:rPr>
            <w:rStyle w:val="VerbatimChar"/>
          </w:rPr>
          <w:t xml:space="preserve">code</w:t>
        </w:r>
      </w:hyperlink>
    </w:p>
    <w:p>
      <w:pPr>
        <w:pStyle w:val="FirstParagraph"/>
      </w:pPr>
      <w:r>
        <w:drawing>
          <wp:inline>
            <wp:extent cx="5334000" cy="3012314"/>
            <wp:effectExtent b="0" l="0" r="0" t="0"/>
            <wp:docPr descr="" title="" id="245" name="Picture"/>
            <a:graphic>
              <a:graphicData uri="http://schemas.openxmlformats.org/drawingml/2006/picture">
                <pic:pic>
                  <pic:nvPicPr>
                    <pic:cNvPr descr="figures/apps/map.png" id="246" name="Picture"/>
                    <pic:cNvPicPr>
                      <a:picLocks noChangeArrowheads="1" noChangeAspect="1"/>
                    </pic:cNvPicPr>
                  </pic:nvPicPr>
                  <pic:blipFill>
                    <a:blip r:embed="rId244"/>
                    <a:stretch>
                      <a:fillRect/>
                    </a:stretch>
                  </pic:blipFill>
                  <pic:spPr bwMode="auto">
                    <a:xfrm>
                      <a:off x="0" y="0"/>
                      <a:ext cx="5334000" cy="3012314"/>
                    </a:xfrm>
                    <a:prstGeom prst="rect">
                      <a:avLst/>
                    </a:prstGeom>
                    <a:noFill/>
                    <a:ln w="9525">
                      <a:noFill/>
                      <a:headEnd/>
                      <a:tailEnd/>
                    </a:ln>
                  </pic:spPr>
                </pic:pic>
              </a:graphicData>
            </a:graphic>
          </wp:inline>
        </w:drawing>
      </w:r>
    </w:p>
    <w:bookmarkEnd w:id="247"/>
    <w:bookmarkStart w:id="253" w:name="distributions-vector"/>
    <w:p>
      <w:pPr>
        <w:pStyle w:val="Heading1"/>
      </w:pPr>
      <w:r>
        <w:t xml:space="preserve">Distributions, Vector</w:t>
      </w:r>
    </w:p>
    <w:p>
      <w:pPr>
        <w:pStyle w:val="FirstParagraph"/>
      </w:pPr>
      <w:r>
        <w:t xml:space="preserve">Show species distributions with high resolution vectors (as vector tiles).</w:t>
      </w:r>
    </w:p>
    <w:p>
      <w:pPr>
        <w:numPr>
          <w:ilvl w:val="0"/>
          <w:numId w:val="1026"/>
        </w:numPr>
      </w:pPr>
      <w:hyperlink r:id="rId248">
        <w:r>
          <w:rPr>
            <w:rStyle w:val="Hyperlink"/>
          </w:rPr>
          <w:t xml:space="preserve"> </w:t>
        </w:r>
        <w:r>
          <w:rPr>
            <w:rStyle w:val="Hyperlink"/>
          </w:rPr>
          <w:t xml:space="preserve">website</w:t>
        </w:r>
      </w:hyperlink>
    </w:p>
    <w:p>
      <w:pPr>
        <w:numPr>
          <w:ilvl w:val="0"/>
          <w:numId w:val="1026"/>
        </w:numPr>
      </w:pPr>
      <w:hyperlink r:id="rId249">
        <w:r>
          <w:rPr>
            <w:rStyle w:val="Hyperlink"/>
          </w:rPr>
          <w:t xml:space="preserve"> </w:t>
        </w:r>
        <w:r>
          <w:rPr>
            <w:rStyle w:val="VerbatimChar"/>
          </w:rPr>
          <w:t xml:space="preserve">code</w:t>
        </w:r>
      </w:hyperlink>
    </w:p>
    <w:p>
      <w:pPr>
        <w:pStyle w:val="FirstParagraph"/>
      </w:pPr>
      <w:r>
        <w:drawing>
          <wp:inline>
            <wp:extent cx="5334000" cy="2983171"/>
            <wp:effectExtent b="0" l="0" r="0" t="0"/>
            <wp:docPr descr="" title="" id="251" name="Picture"/>
            <a:graphic>
              <a:graphicData uri="http://schemas.openxmlformats.org/drawingml/2006/picture">
                <pic:pic>
                  <pic:nvPicPr>
                    <pic:cNvPr descr="figures/apps/sdm.png" id="252" name="Picture"/>
                    <pic:cNvPicPr>
                      <a:picLocks noChangeArrowheads="1" noChangeAspect="1"/>
                    </pic:cNvPicPr>
                  </pic:nvPicPr>
                  <pic:blipFill>
                    <a:blip r:embed="rId250"/>
                    <a:stretch>
                      <a:fillRect/>
                    </a:stretch>
                  </pic:blipFill>
                  <pic:spPr bwMode="auto">
                    <a:xfrm>
                      <a:off x="0" y="0"/>
                      <a:ext cx="5334000" cy="2983171"/>
                    </a:xfrm>
                    <a:prstGeom prst="rect">
                      <a:avLst/>
                    </a:prstGeom>
                    <a:noFill/>
                    <a:ln w="9525">
                      <a:noFill/>
                      <a:headEnd/>
                      <a:tailEnd/>
                    </a:ln>
                  </pic:spPr>
                </pic:pic>
              </a:graphicData>
            </a:graphic>
          </wp:inline>
        </w:drawing>
      </w:r>
    </w:p>
    <w:bookmarkEnd w:id="253"/>
    <w:bookmarkStart w:id="259" w:name="distributions-raster"/>
    <w:p>
      <w:pPr>
        <w:pStyle w:val="Heading1"/>
      </w:pPr>
      <w:r>
        <w:t xml:space="preserve">Distributions, Raster</w:t>
      </w:r>
    </w:p>
    <w:p>
      <w:pPr>
        <w:pStyle w:val="FirstParagraph"/>
      </w:pPr>
      <w:r>
        <w:t xml:space="preserve">Show species distributions with high resolution rasters as cloud-optimized GeoTIFFs (COGs).</w:t>
      </w:r>
    </w:p>
    <w:p>
      <w:pPr>
        <w:numPr>
          <w:ilvl w:val="0"/>
          <w:numId w:val="1027"/>
        </w:numPr>
      </w:pPr>
      <w:hyperlink r:id="rId254">
        <w:r>
          <w:rPr>
            <w:rStyle w:val="Hyperlink"/>
          </w:rPr>
          <w:t xml:space="preserve"> </w:t>
        </w:r>
        <w:r>
          <w:rPr>
            <w:rStyle w:val="Hyperlink"/>
          </w:rPr>
          <w:t xml:space="preserve">website</w:t>
        </w:r>
      </w:hyperlink>
    </w:p>
    <w:p>
      <w:pPr>
        <w:numPr>
          <w:ilvl w:val="0"/>
          <w:numId w:val="1027"/>
        </w:numPr>
      </w:pPr>
      <w:hyperlink r:id="rId255">
        <w:r>
          <w:rPr>
            <w:rStyle w:val="Hyperlink"/>
          </w:rPr>
          <w:t xml:space="preserve"> </w:t>
        </w:r>
        <w:r>
          <w:rPr>
            <w:rStyle w:val="VerbatimChar"/>
          </w:rPr>
          <w:t xml:space="preserve">code</w:t>
        </w:r>
      </w:hyperlink>
    </w:p>
    <w:p>
      <w:pPr>
        <w:pStyle w:val="FirstParagraph"/>
      </w:pPr>
      <w:r>
        <w:drawing>
          <wp:inline>
            <wp:extent cx="5334000" cy="2951752"/>
            <wp:effectExtent b="0" l="0" r="0" t="0"/>
            <wp:docPr descr="" title="" id="257" name="Picture"/>
            <a:graphic>
              <a:graphicData uri="http://schemas.openxmlformats.org/drawingml/2006/picture">
                <pic:pic>
                  <pic:nvPicPr>
                    <pic:cNvPr descr="figures/apps/sdm-cog.png" id="258" name="Picture"/>
                    <pic:cNvPicPr>
                      <a:picLocks noChangeArrowheads="1" noChangeAspect="1"/>
                    </pic:cNvPicPr>
                  </pic:nvPicPr>
                  <pic:blipFill>
                    <a:blip r:embed="rId256"/>
                    <a:stretch>
                      <a:fillRect/>
                    </a:stretch>
                  </pic:blipFill>
                  <pic:spPr bwMode="auto">
                    <a:xfrm>
                      <a:off x="0" y="0"/>
                      <a:ext cx="5334000" cy="2951752"/>
                    </a:xfrm>
                    <a:prstGeom prst="rect">
                      <a:avLst/>
                    </a:prstGeom>
                    <a:noFill/>
                    <a:ln w="9525">
                      <a:noFill/>
                      <a:headEnd/>
                      <a:tailEnd/>
                    </a:ln>
                  </pic:spPr>
                </pic:pic>
              </a:graphicData>
            </a:graphic>
          </wp:inline>
        </w:drawing>
      </w:r>
    </w:p>
    <w:bookmarkEnd w:id="259"/>
    <w:bookmarkStart w:id="265" w:name="vulnerability-mapper"/>
    <w:p>
      <w:pPr>
        <w:pStyle w:val="Heading1"/>
      </w:pPr>
      <w:r>
        <w:t xml:space="preserve">Vulnerability Mapper</w:t>
      </w:r>
    </w:p>
    <w:p>
      <w:pPr>
        <w:pStyle w:val="FirstParagraph"/>
      </w:pPr>
      <w:r>
        <w:t xml:space="preserve">Combine species distribution models (raster) and vulnerability metrics (tables) to identify areas of high conservation concern.</w:t>
      </w:r>
    </w:p>
    <w:p>
      <w:pPr>
        <w:numPr>
          <w:ilvl w:val="0"/>
          <w:numId w:val="1028"/>
        </w:numPr>
      </w:pPr>
      <w:hyperlink r:id="rId260">
        <w:r>
          <w:rPr>
            <w:rStyle w:val="Hyperlink"/>
          </w:rPr>
          <w:t xml:space="preserve"> </w:t>
        </w:r>
        <w:r>
          <w:rPr>
            <w:rStyle w:val="Hyperlink"/>
          </w:rPr>
          <w:t xml:space="preserve">website</w:t>
        </w:r>
      </w:hyperlink>
    </w:p>
    <w:p>
      <w:pPr>
        <w:numPr>
          <w:ilvl w:val="0"/>
          <w:numId w:val="1028"/>
        </w:numPr>
      </w:pPr>
      <w:hyperlink r:id="rId261">
        <w:r>
          <w:rPr>
            <w:rStyle w:val="Hyperlink"/>
          </w:rPr>
          <w:t xml:space="preserve"> </w:t>
        </w:r>
        <w:r>
          <w:rPr>
            <w:rStyle w:val="VerbatimChar"/>
          </w:rPr>
          <w:t xml:space="preserve">code</w:t>
        </w:r>
      </w:hyperlink>
    </w:p>
    <w:p>
      <w:pPr>
        <w:pStyle w:val="FirstParagraph"/>
      </w:pPr>
      <w:r>
        <w:drawing>
          <wp:inline>
            <wp:extent cx="5334000" cy="2955021"/>
            <wp:effectExtent b="0" l="0" r="0" t="0"/>
            <wp:docPr descr="" title="" id="263" name="Picture"/>
            <a:graphic>
              <a:graphicData uri="http://schemas.openxmlformats.org/drawingml/2006/picture">
                <pic:pic>
                  <pic:nvPicPr>
                    <pic:cNvPr descr="figures/apps/vmap.png" id="264" name="Picture"/>
                    <pic:cNvPicPr>
                      <a:picLocks noChangeArrowheads="1" noChangeAspect="1"/>
                    </pic:cNvPicPr>
                  </pic:nvPicPr>
                  <pic:blipFill>
                    <a:blip r:embed="rId262"/>
                    <a:stretch>
                      <a:fillRect/>
                    </a:stretch>
                  </pic:blipFill>
                  <pic:spPr bwMode="auto">
                    <a:xfrm>
                      <a:off x="0" y="0"/>
                      <a:ext cx="5334000" cy="2955021"/>
                    </a:xfrm>
                    <a:prstGeom prst="rect">
                      <a:avLst/>
                    </a:prstGeom>
                    <a:noFill/>
                    <a:ln w="9525">
                      <a:noFill/>
                      <a:headEnd/>
                      <a:tailEnd/>
                    </a:ln>
                  </pic:spPr>
                </pic:pic>
              </a:graphicData>
            </a:graphic>
          </wp:inline>
        </w:drawing>
      </w:r>
    </w:p>
    <w:bookmarkEnd w:id="2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238" Target="media/rId238.png" /><Relationship Type="http://schemas.openxmlformats.org/officeDocument/2006/relationships/image" Id="rId244" Target="media/rId244.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62" Target="media/rId26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28" Target="media/rId28.sv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116" Target="media/rId116.png" /><Relationship Type="http://schemas.openxmlformats.org/officeDocument/2006/relationships/image" Id="rId166" Target="media/rId16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57" Target="media/rId57.jpg"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99" Target="media/rId99.png" /><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dm" TargetMode="External" /><Relationship Type="http://schemas.openxmlformats.org/officeDocument/2006/relationships/hyperlink" Id="rId255" Target="https://github.com/MarineSensitivity/apps/tree/main/sdm-cog" TargetMode="External" /><Relationship Type="http://schemas.openxmlformats.org/officeDocument/2006/relationships/hyperlink" Id="rId261"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54" Target="https://shiny.marinesensitivity.org/sdm-cog/" TargetMode="External" /><Relationship Type="http://schemas.openxmlformats.org/officeDocument/2006/relationships/hyperlink" Id="rId248" Target="https://shiny.marinesensitivity.org/sdm/" TargetMode="External" /><Relationship Type="http://schemas.openxmlformats.org/officeDocument/2006/relationships/hyperlink" Id="rId260"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_rels/footnotes.xml.rels><?xml version="1.0" encoding="UTF-8"?><Relationships xmlns="http://schemas.openxmlformats.org/package/2006/relationships"><Relationship Type="http://schemas.openxmlformats.org/officeDocument/2006/relationships/hyperlink" Id="rId228" Target="MarineBON.org" TargetMode="External" /><Relationship Type="http://schemas.openxmlformats.org/officeDocument/2006/relationships/hyperlink" Id="rId199" Target="apis.qmd" TargetMode="External" /><Relationship Type="http://schemas.openxmlformats.org/officeDocument/2006/relationships/hyperlink" Id="rId200" Target="db.qmd" TargetMode="External" /><Relationship Type="http://schemas.openxmlformats.org/officeDocument/2006/relationships/hyperlink" Id="rId55" Target="http://sites.science.oregonstate.edu/ocean.productivity" TargetMode="External" /><Relationship Type="http://schemas.openxmlformats.org/officeDocument/2006/relationships/hyperlink" Id="rId211" Target="https://CRAN.R-project.org/package=shiny" TargetMode="External" /><Relationship Type="http://schemas.openxmlformats.org/officeDocument/2006/relationships/hyperlink" Id="rId144" Target="https://account.squarespace.com/domains" TargetMode="External" /><Relationship Type="http://schemas.openxmlformats.org/officeDocument/2006/relationships/hyperlink" Id="rId165" Target="https://api.marinesensitivity.org" TargetMode="External" /><Relationship Type="http://schemas.openxmlformats.org/officeDocument/2006/relationships/hyperlink" Id="rId21" Target="https://boem.gov" TargetMode="External" /><Relationship Type="http://schemas.openxmlformats.org/officeDocument/2006/relationships/hyperlink" Id="rId126" Target="https://caddyserver.com" TargetMode="External" /><Relationship Type="http://schemas.openxmlformats.org/officeDocument/2006/relationships/hyperlink" Id="rId87" Target="https://developmentseed.org/titiler/" TargetMode="External" /><Relationship Type="http://schemas.openxmlformats.org/officeDocument/2006/relationships/hyperlink" Id="rId133" Target="https://docs.aws.amazon.com/AWSEC2/latest/UserGuide/ebs-using-volumes.html" TargetMode="External" /><Relationship Type="http://schemas.openxmlformats.org/officeDocument/2006/relationships/hyperlink" Id="rId131" Target="https://docs.aws.amazon.com/AWSEC2/latest/UserGuide/set-hostname.html" TargetMode="External" /><Relationship Type="http://schemas.openxmlformats.org/officeDocument/2006/relationships/hyperlink" Id="rId140" Target="https://docs.aws.amazon.com/AWSEC2/latest/UserGuide/snapshot-ami-policy.html#create-snap-policy" TargetMode="External" /><Relationship Type="http://schemas.openxmlformats.org/officeDocument/2006/relationships/hyperlink" Id="rId145" Target="https://docs.github.com/en/pages/configuring-a-custom-domain-for-your-github-pages-site/managing-a-custom-domain-for-your-github-pages-site" TargetMode="External" /><Relationship Type="http://schemas.openxmlformats.org/officeDocument/2006/relationships/hyperlink" Id="rId94" Target="https://docs.mapbox.com/vector-tiles/specification/" TargetMode="External" /><Relationship Type="http://schemas.openxmlformats.org/officeDocument/2006/relationships/hyperlink" Id="rId219" Target="https://doi.org/10.1002/ece3.70030" TargetMode="External" /><Relationship Type="http://schemas.openxmlformats.org/officeDocument/2006/relationships/hyperlink" Id="rId215" Target="https://doi.org/10.1038/nature11397" TargetMode="External" /><Relationship Type="http://schemas.openxmlformats.org/officeDocument/2006/relationships/hyperlink" Id="rId217" Target="https://doi.org/10.1038/s41559-017-0160" TargetMode="External" /><Relationship Type="http://schemas.openxmlformats.org/officeDocument/2006/relationships/hyperlink" Id="rId224" Target="https://doi.org/10.1038/sdata.2016.18" TargetMode="External" /><Relationship Type="http://schemas.openxmlformats.org/officeDocument/2006/relationships/hyperlink" Id="rId213" Target="https://doi.org/10.1080/09640568.2014.973483" TargetMode="External" /><Relationship Type="http://schemas.openxmlformats.org/officeDocument/2006/relationships/hyperlink" Id="rId222" Target="https://doi.org/10.1890/es11-00366.1" TargetMode="External" /><Relationship Type="http://schemas.openxmlformats.org/officeDocument/2006/relationships/hyperlink" Id="rId137" Target="https://drive.google.com/open?id=17B3djETDU8SVwGvJdZ3rp7TKtX8w0cfl&amp;usp=drive_fs" TargetMode="External" /><Relationship Type="http://schemas.openxmlformats.org/officeDocument/2006/relationships/hyperlink" Id="rId71" Target="https://en.wikipedia.org/wiki/SMART_criteria" TargetMode="External" /><Relationship Type="http://schemas.openxmlformats.org/officeDocument/2006/relationships/hyperlink" Id="rId95" Target="https://github.com/CrunchyData/pg_tileserv" TargetMode="External" /><Relationship Type="http://schemas.openxmlformats.org/officeDocument/2006/relationships/hyperlink" Id="rId97" Target="https://github.com/CrunchyData/pg_tileserv/blob/master/hugo/content/usage/cql.md" TargetMode="External" /><Relationship Type="http://schemas.openxmlformats.org/officeDocument/2006/relationships/hyperlink" Id="rId109" Target="https://github.com/MarineSensitivity/MarineSensitivity.github.io" TargetMode="External" /><Relationship Type="http://schemas.openxmlformats.org/officeDocument/2006/relationships/hyperlink" Id="rId105" Target="https://github.com/MarineSensitivity/api" TargetMode="External" /><Relationship Type="http://schemas.openxmlformats.org/officeDocument/2006/relationships/hyperlink" Id="rId188" Target="https://github.com/MarineSensitivity/api/blob/main/plumber.R" TargetMode="External" /><Relationship Type="http://schemas.openxmlformats.org/officeDocument/2006/relationships/hyperlink" Id="rId106" Target="https://github.com/MarineSensitivity/apps" TargetMode="External" /><Relationship Type="http://schemas.openxmlformats.org/officeDocument/2006/relationships/hyperlink" Id="rId231" Target="https://github.com/MarineSensitivity/apps/tree/main/aoi" TargetMode="External" /><Relationship Type="http://schemas.openxmlformats.org/officeDocument/2006/relationships/hyperlink" Id="rId237" Target="https://github.com/MarineSensitivity/apps/tree/main/bird_hotspots" TargetMode="External" /><Relationship Type="http://schemas.openxmlformats.org/officeDocument/2006/relationships/hyperlink" Id="rId243" Target="https://github.com/MarineSensitivity/apps/tree/main/map" TargetMode="External" /><Relationship Type="http://schemas.openxmlformats.org/officeDocument/2006/relationships/hyperlink" Id="rId249" Target="https://github.com/MarineSensitivity/apps/tree/main/sdm" TargetMode="External" /><Relationship Type="http://schemas.openxmlformats.org/officeDocument/2006/relationships/hyperlink" Id="rId255" Target="https://github.com/MarineSensitivity/apps/tree/main/sdm-cog" TargetMode="External" /><Relationship Type="http://schemas.openxmlformats.org/officeDocument/2006/relationships/hyperlink" Id="rId261" Target="https://github.com/MarineSensitivity/apps/tree/main/vmap" TargetMode="External" /><Relationship Type="http://schemas.openxmlformats.org/officeDocument/2006/relationships/hyperlink" Id="rId107" Target="https://github.com/MarineSensitivity/docs" TargetMode="External" /><Relationship Type="http://schemas.openxmlformats.org/officeDocument/2006/relationships/hyperlink" Id="rId108" Target="https://github.com/MarineSensitivity/manuscripts" TargetMode="External" /><Relationship Type="http://schemas.openxmlformats.org/officeDocument/2006/relationships/hyperlink" Id="rId110" Target="https://github.com/MarineSensitivity/msens" TargetMode="External" /><Relationship Type="http://schemas.openxmlformats.org/officeDocument/2006/relationships/hyperlink" Id="rId111" Target="https://github.com/MarineSensitivity/objectives" TargetMode="External" /><Relationship Type="http://schemas.openxmlformats.org/officeDocument/2006/relationships/hyperlink" Id="rId112" Target="https://github.com/MarineSensitivity/server" TargetMode="External" /><Relationship Type="http://schemas.openxmlformats.org/officeDocument/2006/relationships/hyperlink" Id="rId147" Target="https://github.com/MarineSensitivity/server/blob/main/caddy/Caddyfile" TargetMode="External" /><Relationship Type="http://schemas.openxmlformats.org/officeDocument/2006/relationships/hyperlink" Id="rId125" Target="https://github.com/MarineSensitivity/server/blob/main/docker-compose.yml" TargetMode="External" /><Relationship Type="http://schemas.openxmlformats.org/officeDocument/2006/relationships/hyperlink" Id="rId127" Target="https://github.com/MarineSensitivity/server/wiki/Server-Setup" TargetMode="External" /><Relationship Type="http://schemas.openxmlformats.org/officeDocument/2006/relationships/hyperlink" Id="rId113" Target="https://github.com/MarineSensitivity/workflows" TargetMode="External" /><Relationship Type="http://schemas.openxmlformats.org/officeDocument/2006/relationships/hyperlink" Id="rId96" Target="https://github.com/mapbox/tippecanoe" TargetMode="External" /><Relationship Type="http://schemas.openxmlformats.org/officeDocument/2006/relationships/hyperlink" Id="rId56" Target="https://github.com/offshorewindhabitat/offhabr/blob/main/data-raw/datasets/vg.R" TargetMode="External" /><Relationship Type="http://schemas.openxmlformats.org/officeDocument/2006/relationships/hyperlink" Id="rId84" Target="https://guide.cloudnativegeo.org/" TargetMode="External" /><Relationship Type="http://schemas.openxmlformats.org/officeDocument/2006/relationships/hyperlink" Id="rId121" Target="https://marinesensitivity.org/" TargetMode="External" /><Relationship Type="http://schemas.openxmlformats.org/officeDocument/2006/relationships/hyperlink" Id="rId122" Target="https://marinesensitivity.org/docs" TargetMode="External" /><Relationship Type="http://schemas.openxmlformats.org/officeDocument/2006/relationships/hyperlink" Id="rId207" Target="https://marinesensitivity.org/faq/" TargetMode="External" /><Relationship Type="http://schemas.openxmlformats.org/officeDocument/2006/relationships/hyperlink" Id="rId123" Target="https://marinesensitivity.org/msens" TargetMode="External" /><Relationship Type="http://schemas.openxmlformats.org/officeDocument/2006/relationships/hyperlink" Id="rId186" Target="https://marinesensitivity.org/workflows/" TargetMode="External" /><Relationship Type="http://schemas.openxmlformats.org/officeDocument/2006/relationships/hyperlink" Id="rId182" Target="https://marinesensitivity.org/workflows/create_sdm-tables.html" TargetMode="External" /><Relationship Type="http://schemas.openxmlformats.org/officeDocument/2006/relationships/hyperlink" Id="rId183" Target="https://marinesensitivity.org/workflows/ingest_sdm-gm.html" TargetMode="External" /><Relationship Type="http://schemas.openxmlformats.org/officeDocument/2006/relationships/hyperlink" Id="rId136" Target="https://medium.com/@srijaanaparthy/step-by-step-guide-to-install-docker-on-ubuntu-in-aws-a39746e5a63d" TargetMode="External" /><Relationship Type="http://schemas.openxmlformats.org/officeDocument/2006/relationships/hyperlink" Id="rId160" Target="https://pgadmin.marinesensitivity.org" TargetMode="External" /><Relationship Type="http://schemas.openxmlformats.org/officeDocument/2006/relationships/hyperlink" Id="rId153" Target="https://posit.co/products/open-source/rstudio-server/" TargetMode="External" /><Relationship Type="http://schemas.openxmlformats.org/officeDocument/2006/relationships/hyperlink" Id="rId93" Target="https://postgis.net" TargetMode="External" /><Relationship Type="http://schemas.openxmlformats.org/officeDocument/2006/relationships/hyperlink" Id="rId174" Target="https://postgrest.org/en/stable/" TargetMode="External" /><Relationship Type="http://schemas.openxmlformats.org/officeDocument/2006/relationships/hyperlink" Id="rId83" Target="https://rstudio.github.io/leaflet/articles/raster.html#large-raster-warning" TargetMode="External" /><Relationship Type="http://schemas.openxmlformats.org/officeDocument/2006/relationships/hyperlink" Id="rId149" Target="https://rstudio.marinesensitivity.org" TargetMode="External" /><Relationship Type="http://schemas.openxmlformats.org/officeDocument/2006/relationships/hyperlink" Id="rId154" Target="https://shiny.marinesensitivity.org" TargetMode="External" /><Relationship Type="http://schemas.openxmlformats.org/officeDocument/2006/relationships/hyperlink" Id="rId230" Target="https://shiny.marinesensitivity.org/aoi/" TargetMode="External" /><Relationship Type="http://schemas.openxmlformats.org/officeDocument/2006/relationships/hyperlink" Id="rId236" Target="https://shiny.marinesensitivity.org/bird_hotspots/" TargetMode="External" /><Relationship Type="http://schemas.openxmlformats.org/officeDocument/2006/relationships/hyperlink" Id="rId155" Target="https://shiny.marinesensitivity.org/map" TargetMode="External" /><Relationship Type="http://schemas.openxmlformats.org/officeDocument/2006/relationships/hyperlink" Id="rId242" Target="https://shiny.marinesensitivity.org/map/" TargetMode="External" /><Relationship Type="http://schemas.openxmlformats.org/officeDocument/2006/relationships/hyperlink" Id="rId254" Target="https://shiny.marinesensitivity.org/sdm-cog/" TargetMode="External" /><Relationship Type="http://schemas.openxmlformats.org/officeDocument/2006/relationships/hyperlink" Id="rId248" Target="https://shiny.marinesensitivity.org/sdm/" TargetMode="External" /><Relationship Type="http://schemas.openxmlformats.org/officeDocument/2006/relationships/hyperlink" Id="rId260" Target="https://shiny.marinesensitivity.org/vmap/" TargetMode="External" /><Relationship Type="http://schemas.openxmlformats.org/officeDocument/2006/relationships/hyperlink" Id="rId81" Target="https://shiny.posit.co" TargetMode="External" /><Relationship Type="http://schemas.openxmlformats.org/officeDocument/2006/relationships/hyperlink" Id="rId159" Target="https://shiny.posit.co/" TargetMode="External" /><Relationship Type="http://schemas.openxmlformats.org/officeDocument/2006/relationships/hyperlink" Id="rId170" Target="https://swagger.marinesensitivity.org" TargetMode="External" /><Relationship Type="http://schemas.openxmlformats.org/officeDocument/2006/relationships/hyperlink" Id="rId175" Target="https://tile.marinesensitivity.org" TargetMode="External" /><Relationship Type="http://schemas.openxmlformats.org/officeDocument/2006/relationships/hyperlink" Id="rId86" Target="https://tools.ietf.org/html/rfc7233" TargetMode="External" /><Relationship Type="http://schemas.openxmlformats.org/officeDocument/2006/relationships/hyperlink" Id="rId128" Target="https://us-east-1.console.aws.amazon.com/ec2/home?region=us-east-1#Addresses:" TargetMode="External" /><Relationship Type="http://schemas.openxmlformats.org/officeDocument/2006/relationships/hyperlink" Id="rId98" Target="https://varnish-cache.org" TargetMode="External" /><Relationship Type="http://schemas.openxmlformats.org/officeDocument/2006/relationships/hyperlink" Id="rId85" Target="https://www.cogeo.org" TargetMode="External" /><Relationship Type="http://schemas.openxmlformats.org/officeDocument/2006/relationships/hyperlink" Id="rId124" Target="https://www.docker.com/" TargetMode="External" /><Relationship Type="http://schemas.openxmlformats.org/officeDocument/2006/relationships/hyperlink" Id="rId164" Target="https://www.pgadmin.org/" TargetMode="External" /><Relationship Type="http://schemas.openxmlformats.org/officeDocument/2006/relationships/hyperlink" Id="rId169" Target="https://www.rplumb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Marine Sensitivity</dc:title>
  <dc:creator>Ben Best</dc:creator>
  <cp:keywords/>
  <dcterms:created xsi:type="dcterms:W3CDTF">2024-10-14T20:57:29Z</dcterms:created>
  <dcterms:modified xsi:type="dcterms:W3CDTF">2024-10-14T20:57:29Z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2024-10-14</vt:lpwstr>
  </property>
  <property fmtid="{D5CDD505-2E9C-101B-9397-08002B2CF9AE}" pid="9" name="date-format">
    <vt:lpwstr>YYYY-MM-DD</vt:lpwstr>
  </property>
  <property fmtid="{D5CDD505-2E9C-101B-9397-08002B2CF9AE}" pid="10" name="glossary">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Project Documentation</vt:lpwstr>
  </property>
  <property fmtid="{D5CDD505-2E9C-101B-9397-08002B2CF9AE}" pid="16" name="template-partials">
    <vt:lpwstr/>
  </property>
  <property fmtid="{D5CDD505-2E9C-101B-9397-08002B2CF9AE}" pid="17" name="toc-title">
    <vt:lpwstr>Table of contents</vt:lpwstr>
  </property>
</Properties>
</file>